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61264">
      <w:pPr>
        <w:jc w:val="center"/>
        <w:rPr>
          <w:rFonts w:ascii="方正小标宋简体" w:eastAsia="方正小标宋简体"/>
          <w:sz w:val="36"/>
          <w:szCs w:val="36"/>
        </w:rPr>
      </w:pPr>
      <w:r>
        <w:rPr>
          <w:rFonts w:ascii="方正小标宋简体" w:eastAsia="方正小标宋简体"/>
          <w:sz w:val="36"/>
          <w:szCs w:val="36"/>
        </w:rPr>
        <w:t>2025</w:t>
      </w:r>
      <w:r>
        <w:rPr>
          <w:rFonts w:hint="eastAsia" w:ascii="方正小标宋简体" w:eastAsia="方正小标宋简体"/>
          <w:sz w:val="36"/>
          <w:szCs w:val="36"/>
        </w:rPr>
        <w:t>年社会捐赠奖助学金参评项目一览表</w:t>
      </w:r>
    </w:p>
    <w:tbl>
      <w:tblPr>
        <w:tblStyle w:val="7"/>
        <w:tblW w:w="15676"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18"/>
        <w:gridCol w:w="1560"/>
        <w:gridCol w:w="850"/>
        <w:gridCol w:w="1276"/>
        <w:gridCol w:w="1417"/>
        <w:gridCol w:w="8588"/>
      </w:tblGrid>
      <w:tr w14:paraId="6BA3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7" w:type="dxa"/>
          </w:tcPr>
          <w:p w14:paraId="4AFC7A9E">
            <w:pPr>
              <w:spacing w:line="0" w:lineRule="atLeast"/>
              <w:jc w:val="center"/>
              <w:rPr>
                <w:rFonts w:ascii="等线" w:hAnsi="等线" w:eastAsia="等线"/>
                <w:b/>
                <w:sz w:val="24"/>
                <w:szCs w:val="24"/>
              </w:rPr>
            </w:pPr>
            <w:r>
              <w:rPr>
                <w:rFonts w:hint="eastAsia" w:ascii="等线" w:hAnsi="等线" w:eastAsia="等线"/>
                <w:b/>
                <w:sz w:val="24"/>
                <w:szCs w:val="24"/>
              </w:rPr>
              <w:t>序号</w:t>
            </w:r>
          </w:p>
        </w:tc>
        <w:tc>
          <w:tcPr>
            <w:tcW w:w="1418" w:type="dxa"/>
          </w:tcPr>
          <w:p w14:paraId="52F8D5A4">
            <w:pPr>
              <w:spacing w:line="0" w:lineRule="atLeast"/>
              <w:jc w:val="center"/>
              <w:rPr>
                <w:rFonts w:ascii="等线" w:hAnsi="等线" w:eastAsia="等线"/>
                <w:b/>
                <w:sz w:val="24"/>
                <w:szCs w:val="24"/>
              </w:rPr>
            </w:pPr>
            <w:r>
              <w:rPr>
                <w:rFonts w:hint="eastAsia" w:ascii="等线" w:hAnsi="等线" w:eastAsia="等线"/>
                <w:b/>
                <w:sz w:val="24"/>
                <w:szCs w:val="24"/>
              </w:rPr>
              <w:t>项目名称</w:t>
            </w:r>
          </w:p>
        </w:tc>
        <w:tc>
          <w:tcPr>
            <w:tcW w:w="1560" w:type="dxa"/>
          </w:tcPr>
          <w:p w14:paraId="2F28D10A">
            <w:pPr>
              <w:spacing w:line="0" w:lineRule="atLeast"/>
              <w:jc w:val="center"/>
              <w:rPr>
                <w:rFonts w:ascii="等线" w:hAnsi="等线" w:eastAsia="等线"/>
                <w:b/>
                <w:sz w:val="24"/>
                <w:szCs w:val="24"/>
              </w:rPr>
            </w:pPr>
            <w:r>
              <w:rPr>
                <w:rFonts w:hint="eastAsia" w:ascii="等线" w:hAnsi="等线" w:eastAsia="等线"/>
                <w:b/>
                <w:sz w:val="24"/>
                <w:szCs w:val="24"/>
              </w:rPr>
              <w:t>设奖单位或个人</w:t>
            </w:r>
          </w:p>
        </w:tc>
        <w:tc>
          <w:tcPr>
            <w:tcW w:w="850" w:type="dxa"/>
          </w:tcPr>
          <w:p w14:paraId="4BE84C04">
            <w:pPr>
              <w:spacing w:line="0" w:lineRule="atLeast"/>
              <w:jc w:val="center"/>
              <w:rPr>
                <w:rFonts w:ascii="等线" w:hAnsi="等线" w:eastAsia="等线"/>
                <w:b/>
                <w:sz w:val="24"/>
                <w:szCs w:val="24"/>
              </w:rPr>
            </w:pPr>
            <w:r>
              <w:rPr>
                <w:rFonts w:hint="eastAsia" w:ascii="等线" w:hAnsi="等线" w:eastAsia="等线"/>
                <w:b/>
                <w:sz w:val="24"/>
                <w:szCs w:val="24"/>
              </w:rPr>
              <w:t>奖励额度</w:t>
            </w:r>
          </w:p>
        </w:tc>
        <w:tc>
          <w:tcPr>
            <w:tcW w:w="1276" w:type="dxa"/>
          </w:tcPr>
          <w:p w14:paraId="29B9180F">
            <w:pPr>
              <w:spacing w:line="0" w:lineRule="atLeast"/>
              <w:jc w:val="center"/>
              <w:rPr>
                <w:rFonts w:ascii="等线" w:hAnsi="等线" w:eastAsia="等线"/>
                <w:b/>
                <w:sz w:val="24"/>
                <w:szCs w:val="24"/>
              </w:rPr>
            </w:pPr>
            <w:r>
              <w:rPr>
                <w:rFonts w:hint="eastAsia" w:ascii="等线" w:hAnsi="等线" w:eastAsia="等线"/>
                <w:b/>
                <w:sz w:val="24"/>
                <w:szCs w:val="24"/>
              </w:rPr>
              <w:t>评选名额</w:t>
            </w:r>
          </w:p>
        </w:tc>
        <w:tc>
          <w:tcPr>
            <w:tcW w:w="1417" w:type="dxa"/>
          </w:tcPr>
          <w:p w14:paraId="3CDCD2CA">
            <w:pPr>
              <w:spacing w:line="0" w:lineRule="atLeast"/>
              <w:jc w:val="center"/>
              <w:rPr>
                <w:rFonts w:ascii="等线" w:hAnsi="等线" w:eastAsia="等线"/>
                <w:b/>
                <w:sz w:val="24"/>
                <w:szCs w:val="24"/>
              </w:rPr>
            </w:pPr>
            <w:r>
              <w:rPr>
                <w:rFonts w:hint="eastAsia" w:ascii="等线" w:hAnsi="等线" w:eastAsia="等线"/>
                <w:b/>
                <w:sz w:val="24"/>
                <w:szCs w:val="24"/>
              </w:rPr>
              <w:t>评选范围</w:t>
            </w:r>
          </w:p>
        </w:tc>
        <w:tc>
          <w:tcPr>
            <w:tcW w:w="8588" w:type="dxa"/>
          </w:tcPr>
          <w:p w14:paraId="7E8F52F7">
            <w:pPr>
              <w:widowControl/>
              <w:spacing w:line="0" w:lineRule="atLeast"/>
              <w:jc w:val="center"/>
              <w:rPr>
                <w:rFonts w:ascii="等线" w:hAnsi="等线" w:eastAsia="等线" w:cs="宋体"/>
                <w:b/>
                <w:bCs/>
                <w:kern w:val="0"/>
                <w:sz w:val="24"/>
                <w:szCs w:val="24"/>
              </w:rPr>
            </w:pPr>
            <w:r>
              <w:rPr>
                <w:rFonts w:hint="eastAsia" w:ascii="等线" w:hAnsi="等线" w:eastAsia="等线"/>
                <w:b/>
                <w:sz w:val="24"/>
                <w:szCs w:val="24"/>
              </w:rPr>
              <w:t>评选条件</w:t>
            </w:r>
          </w:p>
        </w:tc>
      </w:tr>
      <w:tr w14:paraId="3FEA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Align w:val="center"/>
          </w:tcPr>
          <w:p w14:paraId="000BB289">
            <w:pPr>
              <w:widowControl/>
              <w:jc w:val="left"/>
              <w:rPr>
                <w:color w:val="000000"/>
                <w:kern w:val="0"/>
                <w:sz w:val="24"/>
                <w:szCs w:val="24"/>
              </w:rPr>
            </w:pPr>
            <w:r>
              <w:rPr>
                <w:rFonts w:hint="eastAsia"/>
                <w:color w:val="000000"/>
              </w:rPr>
              <w:t>1</w:t>
            </w:r>
          </w:p>
        </w:tc>
        <w:tc>
          <w:tcPr>
            <w:tcW w:w="1418" w:type="dxa"/>
            <w:vAlign w:val="center"/>
          </w:tcPr>
          <w:p w14:paraId="5BCCEBD6">
            <w:pPr>
              <w:rPr>
                <w:color w:val="000000"/>
              </w:rPr>
            </w:pPr>
            <w:r>
              <w:rPr>
                <w:rFonts w:hint="eastAsia"/>
                <w:color w:val="000000"/>
              </w:rPr>
              <w:t>首届比亚迪奖学金</w:t>
            </w:r>
          </w:p>
        </w:tc>
        <w:tc>
          <w:tcPr>
            <w:tcW w:w="1560" w:type="dxa"/>
            <w:vAlign w:val="center"/>
          </w:tcPr>
          <w:p w14:paraId="5F80682D">
            <w:pPr>
              <w:rPr>
                <w:color w:val="000000"/>
              </w:rPr>
            </w:pPr>
            <w:r>
              <w:rPr>
                <w:rFonts w:hint="eastAsia"/>
                <w:color w:val="000000"/>
              </w:rPr>
              <w:t>比亚迪股份有限公司</w:t>
            </w:r>
          </w:p>
        </w:tc>
        <w:tc>
          <w:tcPr>
            <w:tcW w:w="850" w:type="dxa"/>
            <w:vAlign w:val="center"/>
          </w:tcPr>
          <w:p w14:paraId="5C29825A">
            <w:pPr>
              <w:rPr>
                <w:color w:val="000000"/>
              </w:rPr>
            </w:pPr>
            <w:r>
              <w:rPr>
                <w:rFonts w:hint="eastAsia"/>
                <w:color w:val="000000"/>
              </w:rPr>
              <w:t>10000/20000</w:t>
            </w:r>
          </w:p>
        </w:tc>
        <w:tc>
          <w:tcPr>
            <w:tcW w:w="1276" w:type="dxa"/>
            <w:vAlign w:val="center"/>
          </w:tcPr>
          <w:p w14:paraId="3F7AA823">
            <w:pPr>
              <w:rPr>
                <w:color w:val="000000"/>
              </w:rPr>
            </w:pPr>
            <w:r>
              <w:rPr>
                <w:rFonts w:hint="eastAsia"/>
                <w:color w:val="000000"/>
              </w:rPr>
              <w:t>本科</w:t>
            </w:r>
            <w:r>
              <w:rPr>
                <w:rFonts w:hint="eastAsia"/>
                <w:color w:val="000000"/>
                <w:lang w:val="en-US" w:eastAsia="zh-CN"/>
              </w:rPr>
              <w:t>1</w:t>
            </w:r>
            <w:r>
              <w:rPr>
                <w:rFonts w:hint="eastAsia"/>
                <w:color w:val="000000"/>
              </w:rPr>
              <w:t>人，硕士</w:t>
            </w:r>
            <w:r>
              <w:rPr>
                <w:rFonts w:hint="eastAsia"/>
                <w:color w:val="000000"/>
                <w:lang w:val="en-US" w:eastAsia="zh-CN"/>
              </w:rPr>
              <w:t>1</w:t>
            </w:r>
            <w:r>
              <w:rPr>
                <w:rFonts w:hint="eastAsia"/>
                <w:color w:val="000000"/>
              </w:rPr>
              <w:t>人</w:t>
            </w:r>
          </w:p>
        </w:tc>
        <w:tc>
          <w:tcPr>
            <w:tcW w:w="1417" w:type="dxa"/>
            <w:vAlign w:val="center"/>
          </w:tcPr>
          <w:p w14:paraId="5F9120B4">
            <w:pPr>
              <w:rPr>
                <w:color w:val="000000"/>
              </w:rPr>
            </w:pPr>
            <w:r>
              <w:rPr>
                <w:rFonts w:hint="eastAsia"/>
                <w:color w:val="000000"/>
              </w:rPr>
              <w:t>奖励品学兼优、综合素质突出的学生，海洋生命学院全日制在读的德智体美劳全面发展、品学兼优的</w:t>
            </w:r>
            <w:r>
              <w:rPr>
                <w:rFonts w:hint="eastAsia"/>
                <w:color w:val="000000"/>
                <w:highlight w:val="yellow"/>
              </w:rPr>
              <w:t>三、四年级本科生</w:t>
            </w:r>
            <w:r>
              <w:rPr>
                <w:rFonts w:hint="eastAsia"/>
                <w:color w:val="000000"/>
              </w:rPr>
              <w:t>，</w:t>
            </w:r>
            <w:r>
              <w:rPr>
                <w:rFonts w:hint="eastAsia"/>
                <w:color w:val="000000"/>
                <w:highlight w:val="yellow"/>
              </w:rPr>
              <w:t>二、三年级硕士研究生</w:t>
            </w:r>
            <w:r>
              <w:rPr>
                <w:rFonts w:hint="eastAsia"/>
                <w:color w:val="000000"/>
              </w:rPr>
              <w:t>。</w:t>
            </w:r>
          </w:p>
        </w:tc>
        <w:tc>
          <w:tcPr>
            <w:tcW w:w="8588" w:type="dxa"/>
            <w:vAlign w:val="center"/>
          </w:tcPr>
          <w:p w14:paraId="5DA078FF">
            <w:pPr>
              <w:rPr>
                <w:color w:val="000000"/>
              </w:rPr>
            </w:pPr>
            <w:r>
              <w:rPr>
                <w:rFonts w:hint="eastAsia"/>
                <w:color w:val="000000"/>
              </w:rPr>
              <w:t>1.坚持以习近平新时代中国特色社会主义思想为指导，树立共产主义远大理想。</w:t>
            </w:r>
            <w:r>
              <w:rPr>
                <w:rFonts w:hint="eastAsia"/>
                <w:color w:val="000000"/>
              </w:rPr>
              <w:br w:type="textWrapping"/>
            </w:r>
            <w:r>
              <w:rPr>
                <w:rFonts w:hint="eastAsia"/>
                <w:color w:val="000000"/>
              </w:rPr>
              <w:t>2.热爱祖国，热爱人民，拥护中国共产党的领导，积极践行社会主义核心价值观，敢于担当、不懈奋斗、自强不息。</w:t>
            </w:r>
            <w:r>
              <w:rPr>
                <w:rFonts w:hint="eastAsia"/>
                <w:color w:val="000000"/>
              </w:rPr>
              <w:br w:type="textWrapping"/>
            </w:r>
            <w:r>
              <w:rPr>
                <w:rFonts w:hint="eastAsia"/>
                <w:color w:val="000000"/>
              </w:rPr>
              <w:t>3.遵守宪法和法律，遵守学校规章制度，具有良好的道德品质和行为习惯，无违法违纪行为。</w:t>
            </w:r>
            <w:r>
              <w:rPr>
                <w:rFonts w:hint="eastAsia"/>
                <w:color w:val="000000"/>
              </w:rPr>
              <w:br w:type="textWrapping"/>
            </w:r>
            <w:r>
              <w:rPr>
                <w:rFonts w:hint="eastAsia"/>
                <w:color w:val="000000"/>
              </w:rPr>
              <w:t>4.尊敬师长，热爱集体，积极参加校园文化活动，身心健康，具有乐观向上的人生态度。</w:t>
            </w:r>
            <w:r>
              <w:rPr>
                <w:rFonts w:hint="eastAsia"/>
                <w:color w:val="000000"/>
              </w:rPr>
              <w:br w:type="textWrapping"/>
            </w:r>
            <w:r>
              <w:rPr>
                <w:rFonts w:hint="eastAsia"/>
                <w:color w:val="000000"/>
              </w:rPr>
              <w:t>5.德智体美劳全面发展，能够激励和带动身边同学敦品励学，综合素质突出，</w:t>
            </w:r>
            <w:r>
              <w:rPr>
                <w:rFonts w:hint="eastAsia"/>
                <w:color w:val="000000"/>
                <w:highlight w:val="yellow"/>
              </w:rPr>
              <w:t>本科生当学年学生素质综合测评成绩排名及科学文化成绩排名均位于班级前30%（含），</w:t>
            </w:r>
            <w:r>
              <w:rPr>
                <w:rFonts w:hint="eastAsia"/>
                <w:color w:val="000000"/>
              </w:rPr>
              <w:t>同一学年内未获得其它社会捐赠类奖学金；</w:t>
            </w:r>
            <w:r>
              <w:rPr>
                <w:rFonts w:hint="eastAsia"/>
                <w:color w:val="000000"/>
                <w:highlight w:val="yellow"/>
              </w:rPr>
              <w:t>研究生学习成绩优秀，已修读的课程成绩平均分不低于85分，已用于获得其他奖学金的成果原则上不得重复使用。</w:t>
            </w:r>
            <w:r>
              <w:rPr>
                <w:rFonts w:hint="eastAsia"/>
                <w:color w:val="000000"/>
                <w:highlight w:val="yellow"/>
              </w:rPr>
              <w:br w:type="textWrapping"/>
            </w:r>
            <w:r>
              <w:rPr>
                <w:rFonts w:hint="eastAsia"/>
                <w:color w:val="000000"/>
              </w:rPr>
              <w:t>6.学生在符合上述条件前提下，</w:t>
            </w:r>
            <w:r>
              <w:rPr>
                <w:rFonts w:hint="eastAsia"/>
                <w:color w:val="000000"/>
                <w:highlight w:val="yellow"/>
              </w:rPr>
              <w:t>还应至少满足下列条件之一</w:t>
            </w:r>
            <w:r>
              <w:rPr>
                <w:rFonts w:hint="eastAsia"/>
                <w:color w:val="000000"/>
              </w:rPr>
              <w:t>：</w:t>
            </w:r>
            <w:r>
              <w:rPr>
                <w:rFonts w:hint="eastAsia"/>
                <w:color w:val="000000"/>
              </w:rPr>
              <w:br w:type="textWrapping"/>
            </w:r>
            <w:r>
              <w:rPr>
                <w:rFonts w:hint="eastAsia"/>
                <w:color w:val="000000"/>
              </w:rPr>
              <w:t>（1）以第一作者（或导师第一、本人第二）在本学科（或本领域）有较大影响的高水平学术期刊上发表论文。</w:t>
            </w:r>
            <w:r>
              <w:rPr>
                <w:rFonts w:hint="eastAsia"/>
                <w:color w:val="000000"/>
              </w:rPr>
              <w:br w:type="textWrapping"/>
            </w:r>
            <w:r>
              <w:rPr>
                <w:rFonts w:hint="eastAsia"/>
                <w:color w:val="000000"/>
              </w:rPr>
              <w:t>（2）以前两顺位发明人获得国际或国内发明专利受理。</w:t>
            </w:r>
            <w:r>
              <w:rPr>
                <w:rFonts w:hint="eastAsia"/>
                <w:color w:val="000000"/>
              </w:rPr>
              <w:br w:type="textWrapping"/>
            </w:r>
            <w:r>
              <w:rPr>
                <w:rFonts w:hint="eastAsia"/>
                <w:color w:val="000000"/>
              </w:rPr>
              <w:t>（3）在科技创新、创业实践、专业性竞赛、文化艺术、就业技能与职业生涯规划等比赛中获得国际/国家级三等奖及省级一等奖以上奖励。</w:t>
            </w:r>
            <w:r>
              <w:rPr>
                <w:rFonts w:hint="eastAsia"/>
                <w:color w:val="000000"/>
              </w:rPr>
              <w:br w:type="textWrapping"/>
            </w:r>
            <w:r>
              <w:rPr>
                <w:rFonts w:hint="eastAsia"/>
                <w:color w:val="000000"/>
              </w:rPr>
              <w:t>（4）作为主持或主要参与人参加高水平科研项目并取得突出成果。</w:t>
            </w:r>
            <w:r>
              <w:rPr>
                <w:rFonts w:hint="eastAsia"/>
                <w:color w:val="000000"/>
              </w:rPr>
              <w:br w:type="textWrapping"/>
            </w:r>
            <w:r>
              <w:rPr>
                <w:rFonts w:hint="eastAsia"/>
                <w:color w:val="000000"/>
              </w:rPr>
              <w:t>（5）经管理委员会认定的其他高水平成果。</w:t>
            </w:r>
          </w:p>
        </w:tc>
      </w:tr>
      <w:tr w14:paraId="0BA0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67" w:type="dxa"/>
            <w:vAlign w:val="center"/>
          </w:tcPr>
          <w:p w14:paraId="27AF109A">
            <w:pPr>
              <w:rPr>
                <w:rFonts w:hint="eastAsia" w:eastAsiaTheme="minorEastAsia"/>
                <w:color w:val="000000"/>
                <w:lang w:eastAsia="zh-CN"/>
              </w:rPr>
            </w:pPr>
            <w:r>
              <w:rPr>
                <w:rFonts w:hint="eastAsia"/>
                <w:color w:val="000000"/>
                <w:lang w:val="en-US" w:eastAsia="zh-CN"/>
              </w:rPr>
              <w:t>2</w:t>
            </w:r>
          </w:p>
        </w:tc>
        <w:tc>
          <w:tcPr>
            <w:tcW w:w="1418" w:type="dxa"/>
            <w:vAlign w:val="center"/>
          </w:tcPr>
          <w:p w14:paraId="021CAFED">
            <w:pPr>
              <w:rPr>
                <w:color w:val="000000"/>
              </w:rPr>
            </w:pPr>
            <w:r>
              <w:rPr>
                <w:rFonts w:hint="eastAsia"/>
                <w:color w:val="000000"/>
              </w:rPr>
              <w:t>第三届小米奖学金</w:t>
            </w:r>
          </w:p>
        </w:tc>
        <w:tc>
          <w:tcPr>
            <w:tcW w:w="1560" w:type="dxa"/>
            <w:vAlign w:val="center"/>
          </w:tcPr>
          <w:p w14:paraId="2195D19E">
            <w:pPr>
              <w:rPr>
                <w:color w:val="000000"/>
              </w:rPr>
            </w:pPr>
            <w:r>
              <w:rPr>
                <w:rFonts w:hint="eastAsia"/>
              </w:rPr>
              <w:t>北京小米公益基金会</w:t>
            </w:r>
          </w:p>
        </w:tc>
        <w:tc>
          <w:tcPr>
            <w:tcW w:w="850" w:type="dxa"/>
            <w:vAlign w:val="center"/>
          </w:tcPr>
          <w:p w14:paraId="0B976EEC">
            <w:pPr>
              <w:rPr>
                <w:color w:val="000000"/>
              </w:rPr>
            </w:pPr>
            <w:r>
              <w:rPr>
                <w:rFonts w:hint="eastAsia"/>
                <w:color w:val="000000"/>
              </w:rPr>
              <w:t>5000-20000</w:t>
            </w:r>
          </w:p>
        </w:tc>
        <w:tc>
          <w:tcPr>
            <w:tcW w:w="1276" w:type="dxa"/>
            <w:vAlign w:val="center"/>
          </w:tcPr>
          <w:p w14:paraId="4B871A04">
            <w:pPr>
              <w:rPr>
                <w:color w:val="000000"/>
              </w:rPr>
            </w:pPr>
            <w:r>
              <w:rPr>
                <w:rFonts w:hint="eastAsia"/>
                <w:color w:val="000000"/>
              </w:rPr>
              <w:t>小米奖学金硕士研究生1人，本科生</w:t>
            </w:r>
            <w:r>
              <w:rPr>
                <w:rFonts w:hint="eastAsia"/>
                <w:color w:val="000000"/>
                <w:lang w:val="en-US" w:eastAsia="zh-CN"/>
              </w:rPr>
              <w:t>1</w:t>
            </w:r>
            <w:r>
              <w:rPr>
                <w:rFonts w:hint="eastAsia"/>
                <w:color w:val="000000"/>
              </w:rPr>
              <w:t>人</w:t>
            </w:r>
          </w:p>
        </w:tc>
        <w:tc>
          <w:tcPr>
            <w:tcW w:w="1417" w:type="dxa"/>
            <w:vAlign w:val="center"/>
          </w:tcPr>
          <w:p w14:paraId="18FDF3D5">
            <w:pPr>
              <w:rPr>
                <w:color w:val="000000"/>
              </w:rPr>
            </w:pPr>
            <w:r>
              <w:rPr>
                <w:rFonts w:hint="eastAsia"/>
                <w:color w:val="000000"/>
              </w:rPr>
              <w:t>奖励综合素质优秀的全日制二年级及以上硕士研究生和本科生；</w:t>
            </w:r>
          </w:p>
        </w:tc>
        <w:tc>
          <w:tcPr>
            <w:tcW w:w="8588" w:type="dxa"/>
            <w:vAlign w:val="center"/>
          </w:tcPr>
          <w:p w14:paraId="617FE6D4">
            <w:pPr>
              <w:rPr>
                <w:color w:val="000000"/>
              </w:rPr>
            </w:pPr>
            <w:r>
              <w:rPr>
                <w:rFonts w:hint="eastAsia"/>
                <w:color w:val="000000"/>
              </w:rPr>
              <w:t>基本条件：</w:t>
            </w:r>
            <w:r>
              <w:rPr>
                <w:rFonts w:hint="eastAsia"/>
                <w:color w:val="000000"/>
              </w:rPr>
              <w:br w:type="textWrapping"/>
            </w:r>
            <w:r>
              <w:rPr>
                <w:rFonts w:hint="eastAsia"/>
                <w:color w:val="000000"/>
              </w:rPr>
              <w:t>1.热爱祖国，拥护中国共产党的领导，思想政治表现良好；</w:t>
            </w:r>
            <w:r>
              <w:rPr>
                <w:rFonts w:hint="eastAsia"/>
                <w:color w:val="000000"/>
              </w:rPr>
              <w:br w:type="textWrapping"/>
            </w:r>
            <w:r>
              <w:rPr>
                <w:rFonts w:hint="eastAsia"/>
                <w:color w:val="000000"/>
              </w:rPr>
              <w:t>2.遵守国家法律法规以及学校规章制度，品行端正，当学年未受到学校纪律处分或处分已解除；</w:t>
            </w:r>
            <w:r>
              <w:rPr>
                <w:rFonts w:hint="eastAsia"/>
                <w:color w:val="000000"/>
              </w:rPr>
              <w:br w:type="textWrapping"/>
            </w:r>
            <w:r>
              <w:rPr>
                <w:rFonts w:hint="eastAsia"/>
                <w:color w:val="000000"/>
              </w:rPr>
              <w:t>3.学习勤奋刻苦，积极进取，勇于创新；</w:t>
            </w:r>
            <w:r>
              <w:rPr>
                <w:rFonts w:hint="eastAsia"/>
                <w:color w:val="000000"/>
              </w:rPr>
              <w:br w:type="textWrapping"/>
            </w:r>
            <w:r>
              <w:rPr>
                <w:rFonts w:hint="eastAsia"/>
                <w:color w:val="000000"/>
              </w:rPr>
              <w:t>4.社会责任感强，具有合作精神和奉献精神，热心社会公益活动，德智体美劳全面发展。</w:t>
            </w:r>
            <w:r>
              <w:rPr>
                <w:rFonts w:hint="eastAsia"/>
                <w:color w:val="000000"/>
              </w:rPr>
              <w:br w:type="textWrapping"/>
            </w:r>
            <w:r>
              <w:rPr>
                <w:rFonts w:hint="eastAsia"/>
                <w:color w:val="000000"/>
              </w:rPr>
              <w:t>学生申请“小米奖助学金”，除应具备以上基本条件外，还需具备以下对应奖助学金的评选条件：</w:t>
            </w:r>
            <w:r>
              <w:rPr>
                <w:rFonts w:hint="eastAsia"/>
                <w:color w:val="000000"/>
              </w:rPr>
              <w:br w:type="textWrapping"/>
            </w:r>
            <w:r>
              <w:rPr>
                <w:rFonts w:hint="eastAsia"/>
                <w:color w:val="000000"/>
              </w:rPr>
              <w:t>小米奖学金</w:t>
            </w:r>
            <w:r>
              <w:rPr>
                <w:rFonts w:hint="eastAsia"/>
                <w:color w:val="000000"/>
              </w:rPr>
              <w:br w:type="textWrapping"/>
            </w:r>
            <w:r>
              <w:rPr>
                <w:rFonts w:hint="eastAsia"/>
                <w:color w:val="000000"/>
              </w:rPr>
              <w:t>硕士研究生：</w:t>
            </w:r>
            <w:r>
              <w:rPr>
                <w:rFonts w:hint="eastAsia"/>
                <w:color w:val="000000"/>
              </w:rPr>
              <w:br w:type="textWrapping"/>
            </w:r>
            <w:r>
              <w:rPr>
                <w:rFonts w:hint="eastAsia"/>
                <w:color w:val="000000"/>
              </w:rPr>
              <w:t>1.学习成绩优良，已修读的</w:t>
            </w:r>
            <w:r>
              <w:rPr>
                <w:rFonts w:hint="eastAsia"/>
                <w:color w:val="000000"/>
                <w:highlight w:val="yellow"/>
              </w:rPr>
              <w:t>课程成绩平均分不低于80分</w:t>
            </w:r>
            <w:r>
              <w:rPr>
                <w:rFonts w:hint="eastAsia"/>
                <w:color w:val="000000"/>
              </w:rPr>
              <w:t>；</w:t>
            </w:r>
            <w:r>
              <w:rPr>
                <w:rFonts w:hint="eastAsia"/>
                <w:color w:val="000000"/>
              </w:rPr>
              <w:br w:type="textWrapping"/>
            </w:r>
            <w:r>
              <w:rPr>
                <w:rFonts w:hint="eastAsia"/>
                <w:color w:val="000000"/>
              </w:rPr>
              <w:t>2.潜心钻研，取得</w:t>
            </w:r>
            <w:r>
              <w:rPr>
                <w:rFonts w:hint="eastAsia"/>
                <w:color w:val="000000"/>
                <w:highlight w:val="yellow"/>
              </w:rPr>
              <w:t>一定的科研成果</w:t>
            </w:r>
            <w:r>
              <w:rPr>
                <w:rFonts w:hint="eastAsia"/>
                <w:color w:val="000000"/>
              </w:rPr>
              <w:t>；</w:t>
            </w:r>
            <w:r>
              <w:rPr>
                <w:rFonts w:hint="eastAsia"/>
                <w:color w:val="000000"/>
              </w:rPr>
              <w:br w:type="textWrapping"/>
            </w:r>
            <w:r>
              <w:rPr>
                <w:rFonts w:hint="eastAsia"/>
                <w:color w:val="000000"/>
              </w:rPr>
              <w:t>3.用于申请的学术成果为申请其他奖学金未使用过的学术成果。</w:t>
            </w:r>
            <w:r>
              <w:rPr>
                <w:rFonts w:hint="eastAsia"/>
                <w:color w:val="000000"/>
              </w:rPr>
              <w:br w:type="textWrapping"/>
            </w:r>
            <w:r>
              <w:rPr>
                <w:rFonts w:hint="eastAsia"/>
                <w:color w:val="000000"/>
              </w:rPr>
              <w:t>本科生：</w:t>
            </w:r>
            <w:r>
              <w:rPr>
                <w:rFonts w:hint="eastAsia"/>
                <w:color w:val="000000"/>
              </w:rPr>
              <w:br w:type="textWrapping"/>
            </w:r>
            <w:r>
              <w:rPr>
                <w:rFonts w:hint="eastAsia"/>
                <w:color w:val="000000"/>
              </w:rPr>
              <w:t>1.当学年学生素质</w:t>
            </w:r>
            <w:r>
              <w:rPr>
                <w:rFonts w:hint="eastAsia"/>
                <w:color w:val="000000"/>
                <w:highlight w:val="yellow"/>
              </w:rPr>
              <w:t>综合测评成绩排名及学习成绩排名均位于班级前35%（含）</w:t>
            </w:r>
            <w:r>
              <w:rPr>
                <w:rFonts w:hint="eastAsia"/>
                <w:color w:val="000000"/>
              </w:rPr>
              <w:t>；</w:t>
            </w:r>
            <w:r>
              <w:rPr>
                <w:rFonts w:hint="eastAsia"/>
                <w:color w:val="000000"/>
              </w:rPr>
              <w:br w:type="textWrapping"/>
            </w:r>
            <w:r>
              <w:rPr>
                <w:rFonts w:hint="eastAsia"/>
                <w:color w:val="000000"/>
              </w:rPr>
              <w:t>2.在省级及以上重要科技创新大赛中取得优异成绩，当学年学生素质综合测评成绩排名及学习成绩排名可放宽至前50%（含）；</w:t>
            </w:r>
            <w:r>
              <w:rPr>
                <w:rFonts w:hint="eastAsia"/>
                <w:color w:val="000000"/>
              </w:rPr>
              <w:br w:type="textWrapping"/>
            </w:r>
            <w:r>
              <w:rPr>
                <w:rFonts w:hint="eastAsia"/>
                <w:color w:val="000000"/>
              </w:rPr>
              <w:t>3.同一学年内未获得其它社会捐赠类奖学金。</w:t>
            </w:r>
          </w:p>
        </w:tc>
      </w:tr>
      <w:tr w14:paraId="5DB8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7" w:type="dxa"/>
            <w:vAlign w:val="center"/>
          </w:tcPr>
          <w:p w14:paraId="36451A4B">
            <w:pPr>
              <w:rPr>
                <w:rFonts w:hint="eastAsia" w:eastAsiaTheme="minorEastAsia"/>
                <w:color w:val="000000"/>
                <w:lang w:eastAsia="zh-CN"/>
              </w:rPr>
            </w:pPr>
            <w:r>
              <w:rPr>
                <w:rFonts w:hint="eastAsia"/>
                <w:color w:val="000000"/>
                <w:lang w:val="en-US" w:eastAsia="zh-CN"/>
              </w:rPr>
              <w:t>3</w:t>
            </w:r>
          </w:p>
        </w:tc>
        <w:tc>
          <w:tcPr>
            <w:tcW w:w="1418" w:type="dxa"/>
            <w:vAlign w:val="center"/>
          </w:tcPr>
          <w:p w14:paraId="140E72D6">
            <w:pPr>
              <w:rPr>
                <w:color w:val="000000"/>
              </w:rPr>
            </w:pPr>
            <w:r>
              <w:rPr>
                <w:rFonts w:hint="eastAsia"/>
                <w:color w:val="000000"/>
              </w:rPr>
              <w:t>第十四届中国银行自强大学生/研究生学术之星奖学金</w:t>
            </w:r>
          </w:p>
        </w:tc>
        <w:tc>
          <w:tcPr>
            <w:tcW w:w="1560" w:type="dxa"/>
            <w:vAlign w:val="center"/>
          </w:tcPr>
          <w:p w14:paraId="09582914">
            <w:pPr>
              <w:rPr>
                <w:color w:val="000000"/>
              </w:rPr>
            </w:pPr>
            <w:r>
              <w:rPr>
                <w:rFonts w:hint="eastAsia"/>
                <w:color w:val="000000"/>
              </w:rPr>
              <w:t>中国银行股份有限公司青岛市分行</w:t>
            </w:r>
          </w:p>
        </w:tc>
        <w:tc>
          <w:tcPr>
            <w:tcW w:w="850" w:type="dxa"/>
            <w:vAlign w:val="center"/>
          </w:tcPr>
          <w:p w14:paraId="162C93A0">
            <w:pPr>
              <w:rPr>
                <w:color w:val="000000"/>
              </w:rPr>
            </w:pPr>
            <w:r>
              <w:rPr>
                <w:rFonts w:hint="eastAsia"/>
                <w:color w:val="000000"/>
              </w:rPr>
              <w:t>5000</w:t>
            </w:r>
          </w:p>
        </w:tc>
        <w:tc>
          <w:tcPr>
            <w:tcW w:w="1276" w:type="dxa"/>
            <w:vAlign w:val="center"/>
          </w:tcPr>
          <w:p w14:paraId="47280CCF">
            <w:pPr>
              <w:rPr>
                <w:color w:val="000000"/>
              </w:rPr>
            </w:pPr>
            <w:r>
              <w:rPr>
                <w:rFonts w:hint="eastAsia"/>
                <w:color w:val="000000"/>
              </w:rPr>
              <w:t>本科生</w:t>
            </w:r>
            <w:r>
              <w:rPr>
                <w:rFonts w:hint="eastAsia"/>
                <w:color w:val="000000"/>
                <w:lang w:val="en-US" w:eastAsia="zh-CN"/>
              </w:rPr>
              <w:t>2</w:t>
            </w:r>
            <w:r>
              <w:rPr>
                <w:rFonts w:hint="eastAsia"/>
                <w:color w:val="000000"/>
              </w:rPr>
              <w:t>人，研究生4人</w:t>
            </w:r>
          </w:p>
        </w:tc>
        <w:tc>
          <w:tcPr>
            <w:tcW w:w="1417" w:type="dxa"/>
            <w:vAlign w:val="center"/>
          </w:tcPr>
          <w:p w14:paraId="66803711">
            <w:pPr>
              <w:rPr>
                <w:color w:val="000000"/>
              </w:rPr>
            </w:pPr>
            <w:r>
              <w:rPr>
                <w:rFonts w:hint="eastAsia"/>
                <w:color w:val="000000"/>
              </w:rPr>
              <w:t>二年级及以上本科生、研究生</w:t>
            </w:r>
          </w:p>
        </w:tc>
        <w:tc>
          <w:tcPr>
            <w:tcW w:w="8588" w:type="dxa"/>
            <w:vAlign w:val="center"/>
          </w:tcPr>
          <w:p w14:paraId="5FCD6728">
            <w:pPr>
              <w:rPr>
                <w:color w:val="000000"/>
              </w:rPr>
            </w:pPr>
            <w:r>
              <w:rPr>
                <w:rFonts w:hint="eastAsia"/>
                <w:color w:val="000000"/>
              </w:rPr>
              <w:t>中国银行自强大学生奖学金：</w:t>
            </w:r>
            <w:r>
              <w:rPr>
                <w:rFonts w:hint="eastAsia"/>
                <w:color w:val="000000"/>
              </w:rPr>
              <w:br w:type="textWrapping"/>
            </w:r>
            <w:r>
              <w:rPr>
                <w:rFonts w:hint="eastAsia"/>
                <w:color w:val="000000"/>
              </w:rPr>
              <w:t>1.具有良好的思想政治素质，品行端正，热心公益，乐观向上；</w:t>
            </w:r>
            <w:r>
              <w:rPr>
                <w:rFonts w:hint="eastAsia"/>
                <w:color w:val="000000"/>
              </w:rPr>
              <w:br w:type="textWrapping"/>
            </w:r>
            <w:r>
              <w:rPr>
                <w:rFonts w:hint="eastAsia"/>
                <w:color w:val="000000"/>
              </w:rPr>
              <w:t>2.自强不息，勇于克服在经济、学业、生活或其它方面的困难，表现出非同一般的顽强毅力，有突出的自强事迹或个人成绩；</w:t>
            </w:r>
            <w:r>
              <w:rPr>
                <w:rFonts w:hint="eastAsia"/>
                <w:color w:val="000000"/>
              </w:rPr>
              <w:br w:type="textWrapping"/>
            </w:r>
            <w:r>
              <w:rPr>
                <w:rFonts w:hint="eastAsia"/>
                <w:color w:val="000000"/>
              </w:rPr>
              <w:t>3.被认定为</w:t>
            </w:r>
            <w:r>
              <w:rPr>
                <w:rFonts w:hint="eastAsia"/>
                <w:color w:val="000000"/>
                <w:highlight w:val="yellow"/>
              </w:rPr>
              <w:t>本学年家庭经济困难学生者优先</w:t>
            </w:r>
            <w:r>
              <w:rPr>
                <w:rFonts w:hint="eastAsia"/>
                <w:color w:val="000000"/>
                <w:highlight w:val="yellow"/>
                <w:lang w:eastAsia="zh-CN"/>
              </w:rPr>
              <w:t>（</w:t>
            </w:r>
            <w:r>
              <w:rPr>
                <w:rFonts w:hint="eastAsia"/>
                <w:color w:val="000000"/>
                <w:highlight w:val="yellow"/>
                <w:lang w:val="en-US" w:eastAsia="zh-CN"/>
              </w:rPr>
              <w:t>25-26）</w:t>
            </w:r>
            <w:r>
              <w:rPr>
                <w:rFonts w:hint="eastAsia"/>
                <w:color w:val="000000"/>
                <w:highlight w:val="yellow"/>
              </w:rPr>
              <w:t>。</w:t>
            </w:r>
            <w:r>
              <w:rPr>
                <w:rFonts w:hint="eastAsia"/>
                <w:color w:val="000000"/>
              </w:rPr>
              <w:br w:type="textWrapping"/>
            </w:r>
            <w:r>
              <w:rPr>
                <w:rFonts w:hint="eastAsia"/>
                <w:color w:val="000000"/>
              </w:rPr>
              <w:t>中国银行研究生学术之星奖学金</w:t>
            </w:r>
            <w:r>
              <w:rPr>
                <w:rFonts w:hint="eastAsia"/>
                <w:color w:val="000000"/>
              </w:rPr>
              <w:br w:type="textWrapping"/>
            </w:r>
            <w:r>
              <w:rPr>
                <w:rFonts w:hint="eastAsia"/>
                <w:color w:val="000000"/>
              </w:rPr>
              <w:t>1.爱国守法，认真执行学校的各项规章制度，积极参加集体活动，具有较高的政治素养及良好的思想品德；</w:t>
            </w:r>
            <w:r>
              <w:rPr>
                <w:rFonts w:hint="eastAsia"/>
                <w:color w:val="000000"/>
              </w:rPr>
              <w:br w:type="textWrapping"/>
            </w:r>
            <w:r>
              <w:rPr>
                <w:rFonts w:hint="eastAsia"/>
                <w:color w:val="000000"/>
              </w:rPr>
              <w:t>2.学习成绩优异；</w:t>
            </w:r>
            <w:r>
              <w:rPr>
                <w:rFonts w:hint="eastAsia"/>
                <w:color w:val="000000"/>
              </w:rPr>
              <w:br w:type="textWrapping"/>
            </w:r>
            <w:r>
              <w:rPr>
                <w:rFonts w:hint="eastAsia"/>
                <w:color w:val="000000"/>
              </w:rPr>
              <w:t>3.具有良好的科学道德修养，表现出较强的科研能力，科研成绩显著。</w:t>
            </w:r>
          </w:p>
        </w:tc>
      </w:tr>
      <w:tr w14:paraId="7F86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67" w:type="dxa"/>
            <w:vAlign w:val="center"/>
          </w:tcPr>
          <w:p w14:paraId="1B0E1B60">
            <w:pPr>
              <w:rPr>
                <w:rFonts w:hint="eastAsia" w:eastAsiaTheme="minorEastAsia"/>
                <w:color w:val="000000"/>
                <w:lang w:eastAsia="zh-CN"/>
              </w:rPr>
            </w:pPr>
            <w:r>
              <w:rPr>
                <w:rFonts w:hint="eastAsia"/>
                <w:color w:val="000000"/>
                <w:lang w:val="en-US" w:eastAsia="zh-CN"/>
              </w:rPr>
              <w:t>4</w:t>
            </w:r>
          </w:p>
        </w:tc>
        <w:tc>
          <w:tcPr>
            <w:tcW w:w="1418" w:type="dxa"/>
            <w:vAlign w:val="center"/>
          </w:tcPr>
          <w:p w14:paraId="073CE3C8">
            <w:pPr>
              <w:rPr>
                <w:color w:val="000000"/>
              </w:rPr>
            </w:pPr>
            <w:r>
              <w:rPr>
                <w:rFonts w:hint="eastAsia"/>
                <w:color w:val="000000"/>
              </w:rPr>
              <w:t>2025</w:t>
            </w:r>
            <w:bookmarkStart w:id="0" w:name="_GoBack"/>
            <w:r>
              <w:rPr>
                <w:rFonts w:hint="eastAsia"/>
                <w:color w:val="000000"/>
              </w:rPr>
              <w:t>年度中海油助学金</w:t>
            </w:r>
            <w:bookmarkEnd w:id="0"/>
          </w:p>
        </w:tc>
        <w:tc>
          <w:tcPr>
            <w:tcW w:w="1560" w:type="dxa"/>
            <w:vAlign w:val="center"/>
          </w:tcPr>
          <w:p w14:paraId="45FB2215">
            <w:pPr>
              <w:rPr>
                <w:color w:val="000000"/>
              </w:rPr>
            </w:pPr>
            <w:r>
              <w:rPr>
                <w:rFonts w:hint="eastAsia"/>
                <w:color w:val="000000"/>
              </w:rPr>
              <w:t>中国宋庆龄基金会</w:t>
            </w:r>
          </w:p>
        </w:tc>
        <w:tc>
          <w:tcPr>
            <w:tcW w:w="850" w:type="dxa"/>
            <w:vAlign w:val="center"/>
          </w:tcPr>
          <w:p w14:paraId="4E5762D5">
            <w:pPr>
              <w:rPr>
                <w:color w:val="000000"/>
              </w:rPr>
            </w:pPr>
            <w:r>
              <w:rPr>
                <w:rFonts w:hint="eastAsia"/>
                <w:color w:val="000000"/>
              </w:rPr>
              <w:t>5000</w:t>
            </w:r>
          </w:p>
        </w:tc>
        <w:tc>
          <w:tcPr>
            <w:tcW w:w="1276" w:type="dxa"/>
            <w:vAlign w:val="center"/>
          </w:tcPr>
          <w:p w14:paraId="0977721A">
            <w:pPr>
              <w:rPr>
                <w:rFonts w:hint="eastAsia" w:eastAsiaTheme="minorEastAsia"/>
                <w:color w:val="000000"/>
                <w:lang w:eastAsia="zh-CN"/>
              </w:rPr>
            </w:pPr>
            <w:r>
              <w:rPr>
                <w:rFonts w:hint="eastAsia"/>
                <w:color w:val="000000"/>
                <w:lang w:val="en-US" w:eastAsia="zh-CN"/>
              </w:rPr>
              <w:t>1</w:t>
            </w:r>
          </w:p>
        </w:tc>
        <w:tc>
          <w:tcPr>
            <w:tcW w:w="1417" w:type="dxa"/>
            <w:vAlign w:val="center"/>
          </w:tcPr>
          <w:p w14:paraId="4661186D">
            <w:pPr>
              <w:rPr>
                <w:color w:val="000000"/>
              </w:rPr>
            </w:pPr>
            <w:r>
              <w:rPr>
                <w:rFonts w:hint="eastAsia"/>
                <w:color w:val="000000"/>
              </w:rPr>
              <w:t>大一到大四家庭经济困难本科生</w:t>
            </w:r>
          </w:p>
        </w:tc>
        <w:tc>
          <w:tcPr>
            <w:tcW w:w="8588" w:type="dxa"/>
            <w:vAlign w:val="center"/>
          </w:tcPr>
          <w:p w14:paraId="15F2E44B">
            <w:pPr>
              <w:numPr>
                <w:ilvl w:val="0"/>
                <w:numId w:val="1"/>
              </w:numPr>
              <w:rPr>
                <w:rFonts w:hint="eastAsia"/>
                <w:color w:val="000000"/>
                <w:highlight w:val="yellow"/>
              </w:rPr>
            </w:pPr>
            <w:r>
              <w:rPr>
                <w:rFonts w:hint="eastAsia"/>
                <w:color w:val="000000"/>
              </w:rPr>
              <w:t>具有中华人民共和国国籍；</w:t>
            </w:r>
            <w:r>
              <w:rPr>
                <w:rFonts w:hint="eastAsia"/>
                <w:color w:val="000000"/>
              </w:rPr>
              <w:br w:type="textWrapping"/>
            </w:r>
            <w:r>
              <w:rPr>
                <w:rFonts w:hint="eastAsia"/>
                <w:color w:val="000000"/>
              </w:rPr>
              <w:t>2.热爱祖国，拥护中国共产党领导；</w:t>
            </w:r>
            <w:r>
              <w:rPr>
                <w:rFonts w:hint="eastAsia"/>
                <w:color w:val="000000"/>
              </w:rPr>
              <w:br w:type="textWrapping"/>
            </w:r>
            <w:r>
              <w:rPr>
                <w:rFonts w:hint="eastAsia"/>
                <w:color w:val="000000"/>
              </w:rPr>
              <w:t>3.遵纪守法，遵守学校规章制度；</w:t>
            </w:r>
            <w:r>
              <w:rPr>
                <w:rFonts w:hint="eastAsia"/>
                <w:color w:val="000000"/>
              </w:rPr>
              <w:br w:type="textWrapping"/>
            </w:r>
            <w:r>
              <w:rPr>
                <w:rFonts w:hint="eastAsia"/>
                <w:color w:val="000000"/>
              </w:rPr>
              <w:t>4.勤奋学习，积极上进，道德品质端正；</w:t>
            </w:r>
            <w:r>
              <w:rPr>
                <w:rFonts w:hint="eastAsia"/>
                <w:color w:val="000000"/>
              </w:rPr>
              <w:br w:type="textWrapping"/>
            </w:r>
            <w:r>
              <w:rPr>
                <w:rFonts w:hint="eastAsia"/>
                <w:color w:val="000000"/>
              </w:rPr>
              <w:t>5.正式注册的高校本科在校生；</w:t>
            </w:r>
            <w:r>
              <w:rPr>
                <w:rFonts w:hint="eastAsia"/>
                <w:color w:val="000000"/>
              </w:rPr>
              <w:br w:type="textWrapping"/>
            </w:r>
            <w:r>
              <w:rPr>
                <w:rFonts w:hint="eastAsia"/>
                <w:color w:val="000000"/>
              </w:rPr>
              <w:t>6</w:t>
            </w:r>
            <w:r>
              <w:rPr>
                <w:rFonts w:hint="eastAsia"/>
                <w:color w:val="000000"/>
                <w:highlight w:val="yellow"/>
              </w:rPr>
              <w:t>.被认定为当学年家庭经济困难学生，申请本年度未享受其他同类型助学金</w:t>
            </w:r>
            <w:r>
              <w:rPr>
                <w:rFonts w:hint="eastAsia"/>
                <w:color w:val="000000"/>
                <w:highlight w:val="yellow"/>
                <w:lang w:eastAsia="zh-CN"/>
              </w:rPr>
              <w:t>（</w:t>
            </w:r>
            <w:r>
              <w:rPr>
                <w:rFonts w:hint="eastAsia"/>
                <w:color w:val="000000"/>
                <w:highlight w:val="yellow"/>
                <w:lang w:val="en-US" w:eastAsia="zh-CN"/>
              </w:rPr>
              <w:t>25-26）</w:t>
            </w:r>
            <w:r>
              <w:rPr>
                <w:rFonts w:hint="eastAsia"/>
                <w:color w:val="000000"/>
                <w:highlight w:val="yellow"/>
              </w:rPr>
              <w:t>。</w:t>
            </w:r>
          </w:p>
          <w:p w14:paraId="5860883D">
            <w:pPr>
              <w:numPr>
                <w:numId w:val="0"/>
              </w:numPr>
              <w:rPr>
                <w:rFonts w:hint="eastAsia"/>
                <w:color w:val="000000"/>
                <w:highlight w:val="yellow"/>
              </w:rPr>
            </w:pPr>
          </w:p>
        </w:tc>
      </w:tr>
      <w:tr w14:paraId="59A3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67" w:type="dxa"/>
            <w:vAlign w:val="center"/>
          </w:tcPr>
          <w:p w14:paraId="565DFBA3">
            <w:pPr>
              <w:rPr>
                <w:rFonts w:hint="eastAsia" w:eastAsiaTheme="minorEastAsia"/>
                <w:color w:val="000000"/>
                <w:lang w:val="en-US" w:eastAsia="zh-CN"/>
              </w:rPr>
            </w:pPr>
            <w:r>
              <w:rPr>
                <w:rFonts w:hint="eastAsia"/>
                <w:color w:val="000000"/>
                <w:lang w:val="en-US" w:eastAsia="zh-CN"/>
              </w:rPr>
              <w:t>5</w:t>
            </w:r>
          </w:p>
        </w:tc>
        <w:tc>
          <w:tcPr>
            <w:tcW w:w="1418" w:type="dxa"/>
            <w:vAlign w:val="center"/>
          </w:tcPr>
          <w:p w14:paraId="6E8B7DB2">
            <w:pPr>
              <w:rPr>
                <w:color w:val="000000"/>
              </w:rPr>
            </w:pPr>
            <w:r>
              <w:rPr>
                <w:rFonts w:hint="eastAsia"/>
                <w:color w:val="000000"/>
              </w:rPr>
              <w:t>2025年度天泰奖学金</w:t>
            </w:r>
          </w:p>
        </w:tc>
        <w:tc>
          <w:tcPr>
            <w:tcW w:w="1560" w:type="dxa"/>
            <w:vAlign w:val="center"/>
          </w:tcPr>
          <w:p w14:paraId="7861FB90">
            <w:pPr>
              <w:rPr>
                <w:color w:val="000000"/>
              </w:rPr>
            </w:pPr>
            <w:r>
              <w:rPr>
                <w:rFonts w:hint="eastAsia"/>
                <w:color w:val="000000"/>
              </w:rPr>
              <w:t>天泰公益基金会</w:t>
            </w:r>
          </w:p>
        </w:tc>
        <w:tc>
          <w:tcPr>
            <w:tcW w:w="850" w:type="dxa"/>
            <w:vAlign w:val="center"/>
          </w:tcPr>
          <w:p w14:paraId="61FCC4B6">
            <w:pPr>
              <w:rPr>
                <w:color w:val="000000"/>
              </w:rPr>
            </w:pPr>
            <w:r>
              <w:rPr>
                <w:rFonts w:hint="eastAsia"/>
                <w:color w:val="000000"/>
              </w:rPr>
              <w:t>5000</w:t>
            </w:r>
          </w:p>
        </w:tc>
        <w:tc>
          <w:tcPr>
            <w:tcW w:w="1276" w:type="dxa"/>
            <w:vAlign w:val="center"/>
          </w:tcPr>
          <w:p w14:paraId="39136EA2">
            <w:pPr>
              <w:rPr>
                <w:rFonts w:hint="eastAsia" w:eastAsiaTheme="minorEastAsia"/>
                <w:color w:val="000000"/>
                <w:lang w:eastAsia="zh-CN"/>
              </w:rPr>
            </w:pPr>
            <w:r>
              <w:rPr>
                <w:rFonts w:hint="eastAsia"/>
                <w:color w:val="000000"/>
                <w:lang w:val="en-US" w:eastAsia="zh-CN"/>
              </w:rPr>
              <w:t>1</w:t>
            </w:r>
          </w:p>
        </w:tc>
        <w:tc>
          <w:tcPr>
            <w:tcW w:w="1417" w:type="dxa"/>
            <w:vAlign w:val="center"/>
          </w:tcPr>
          <w:p w14:paraId="398801A3">
            <w:pPr>
              <w:rPr>
                <w:color w:val="000000"/>
              </w:rPr>
            </w:pPr>
            <w:r>
              <w:rPr>
                <w:rFonts w:hint="eastAsia"/>
                <w:color w:val="000000"/>
              </w:rPr>
              <w:t>大二到大四的品学兼优的家庭经济困难本科生</w:t>
            </w:r>
          </w:p>
        </w:tc>
        <w:tc>
          <w:tcPr>
            <w:tcW w:w="8588" w:type="dxa"/>
            <w:vAlign w:val="center"/>
          </w:tcPr>
          <w:p w14:paraId="31B39A50">
            <w:pPr>
              <w:rPr>
                <w:color w:val="000000"/>
              </w:rPr>
            </w:pPr>
            <w:r>
              <w:rPr>
                <w:rFonts w:hint="eastAsia"/>
                <w:color w:val="000000"/>
              </w:rPr>
              <w:t>1</w:t>
            </w:r>
            <w:r>
              <w:rPr>
                <w:rFonts w:hint="eastAsia"/>
                <w:color w:val="000000"/>
                <w:highlight w:val="yellow"/>
              </w:rPr>
              <w:t>.被认定为当学年家庭经济困难学生，生活俭朴</w:t>
            </w:r>
            <w:r>
              <w:rPr>
                <w:rFonts w:hint="eastAsia"/>
                <w:color w:val="000000"/>
                <w:highlight w:val="yellow"/>
                <w:lang w:eastAsia="zh-CN"/>
              </w:rPr>
              <w:t>（</w:t>
            </w:r>
            <w:r>
              <w:rPr>
                <w:rFonts w:hint="eastAsia"/>
                <w:color w:val="000000"/>
                <w:highlight w:val="yellow"/>
                <w:lang w:val="en-US" w:eastAsia="zh-CN"/>
              </w:rPr>
              <w:t>25-26）</w:t>
            </w:r>
            <w:r>
              <w:rPr>
                <w:rFonts w:hint="eastAsia"/>
                <w:color w:val="000000"/>
                <w:highlight w:val="yellow"/>
              </w:rPr>
              <w:t>；</w:t>
            </w:r>
            <w:r>
              <w:rPr>
                <w:rFonts w:hint="eastAsia"/>
                <w:color w:val="000000"/>
              </w:rPr>
              <w:br w:type="textWrapping"/>
            </w:r>
            <w:r>
              <w:rPr>
                <w:rFonts w:hint="eastAsia"/>
                <w:color w:val="000000"/>
              </w:rPr>
              <w:t>2.学习认真、刻苦，成绩优秀；</w:t>
            </w:r>
            <w:r>
              <w:rPr>
                <w:rFonts w:hint="eastAsia"/>
                <w:color w:val="000000"/>
              </w:rPr>
              <w:br w:type="textWrapping"/>
            </w:r>
            <w:r>
              <w:rPr>
                <w:rFonts w:hint="eastAsia"/>
                <w:color w:val="000000"/>
              </w:rPr>
              <w:t>3.本学年接受其他资助或奖励未超过5000元。</w:t>
            </w:r>
          </w:p>
        </w:tc>
      </w:tr>
      <w:tr w14:paraId="67D1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67" w:type="dxa"/>
            <w:vAlign w:val="center"/>
          </w:tcPr>
          <w:p w14:paraId="3F3001BC">
            <w:pPr>
              <w:rPr>
                <w:rFonts w:hint="eastAsia" w:eastAsiaTheme="minorEastAsia"/>
                <w:color w:val="000000"/>
                <w:lang w:val="en-US" w:eastAsia="zh-CN"/>
              </w:rPr>
            </w:pPr>
            <w:r>
              <w:rPr>
                <w:rFonts w:hint="eastAsia"/>
                <w:color w:val="000000"/>
                <w:lang w:val="en-US" w:eastAsia="zh-CN"/>
              </w:rPr>
              <w:t>6</w:t>
            </w:r>
          </w:p>
        </w:tc>
        <w:tc>
          <w:tcPr>
            <w:tcW w:w="1418" w:type="dxa"/>
            <w:vAlign w:val="center"/>
          </w:tcPr>
          <w:p w14:paraId="2FBF6742">
            <w:pPr>
              <w:rPr>
                <w:color w:val="000000"/>
              </w:rPr>
            </w:pPr>
            <w:r>
              <w:rPr>
                <w:rFonts w:hint="eastAsia"/>
                <w:color w:val="000000"/>
              </w:rPr>
              <w:t>第九届德才奖学金</w:t>
            </w:r>
          </w:p>
        </w:tc>
        <w:tc>
          <w:tcPr>
            <w:tcW w:w="1560" w:type="dxa"/>
            <w:vAlign w:val="center"/>
          </w:tcPr>
          <w:p w14:paraId="5CE92046">
            <w:pPr>
              <w:rPr>
                <w:color w:val="000000"/>
              </w:rPr>
            </w:pPr>
            <w:r>
              <w:rPr>
                <w:rFonts w:hint="eastAsia"/>
                <w:color w:val="000000"/>
              </w:rPr>
              <w:t>德才集团</w:t>
            </w:r>
          </w:p>
        </w:tc>
        <w:tc>
          <w:tcPr>
            <w:tcW w:w="850" w:type="dxa"/>
            <w:vAlign w:val="center"/>
          </w:tcPr>
          <w:p w14:paraId="7687FA56">
            <w:pPr>
              <w:rPr>
                <w:color w:val="000000"/>
              </w:rPr>
            </w:pPr>
            <w:r>
              <w:rPr>
                <w:rFonts w:hint="eastAsia"/>
                <w:color w:val="000000"/>
              </w:rPr>
              <w:t>3000</w:t>
            </w:r>
          </w:p>
        </w:tc>
        <w:tc>
          <w:tcPr>
            <w:tcW w:w="1276" w:type="dxa"/>
            <w:vAlign w:val="center"/>
          </w:tcPr>
          <w:p w14:paraId="599BBE6F">
            <w:pPr>
              <w:rPr>
                <w:color w:val="000000"/>
              </w:rPr>
            </w:pPr>
            <w:r>
              <w:rPr>
                <w:rFonts w:hint="eastAsia"/>
                <w:color w:val="000000"/>
              </w:rPr>
              <w:t>2</w:t>
            </w:r>
          </w:p>
        </w:tc>
        <w:tc>
          <w:tcPr>
            <w:tcW w:w="1417" w:type="dxa"/>
            <w:vAlign w:val="center"/>
          </w:tcPr>
          <w:p w14:paraId="46E598A4">
            <w:pPr>
              <w:rPr>
                <w:color w:val="000000"/>
              </w:rPr>
            </w:pPr>
            <w:r>
              <w:rPr>
                <w:rFonts w:hint="eastAsia"/>
                <w:color w:val="000000"/>
              </w:rPr>
              <w:t>大二到大四本科生</w:t>
            </w:r>
          </w:p>
        </w:tc>
        <w:tc>
          <w:tcPr>
            <w:tcW w:w="8588" w:type="dxa"/>
            <w:vAlign w:val="center"/>
          </w:tcPr>
          <w:p w14:paraId="711DB021">
            <w:pPr>
              <w:rPr>
                <w:color w:val="000000"/>
              </w:rPr>
            </w:pPr>
            <w:r>
              <w:rPr>
                <w:rFonts w:hint="eastAsia"/>
                <w:color w:val="000000"/>
              </w:rPr>
              <w:t>1.当学年综合测评成绩列</w:t>
            </w:r>
            <w:r>
              <w:rPr>
                <w:rFonts w:hint="eastAsia"/>
                <w:color w:val="000000"/>
                <w:highlight w:val="yellow"/>
              </w:rPr>
              <w:t>班级前30%；</w:t>
            </w:r>
            <w:r>
              <w:rPr>
                <w:rFonts w:hint="eastAsia"/>
                <w:color w:val="000000"/>
              </w:rPr>
              <w:br w:type="textWrapping"/>
            </w:r>
            <w:r>
              <w:rPr>
                <w:rFonts w:hint="eastAsia"/>
                <w:color w:val="000000"/>
              </w:rPr>
              <w:t>2.富有爱心，乐于助人，积极参加社会公益实践活动。</w:t>
            </w:r>
          </w:p>
        </w:tc>
      </w:tr>
      <w:tr w14:paraId="18DE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67" w:type="dxa"/>
            <w:vAlign w:val="center"/>
          </w:tcPr>
          <w:p w14:paraId="113E1757">
            <w:pPr>
              <w:rPr>
                <w:rFonts w:hint="eastAsia" w:eastAsiaTheme="minorEastAsia"/>
                <w:color w:val="000000"/>
                <w:lang w:val="en-US" w:eastAsia="zh-CN"/>
              </w:rPr>
            </w:pPr>
            <w:r>
              <w:rPr>
                <w:rFonts w:hint="eastAsia"/>
                <w:color w:val="000000"/>
                <w:lang w:val="en-US" w:eastAsia="zh-CN"/>
              </w:rPr>
              <w:t>7</w:t>
            </w:r>
          </w:p>
        </w:tc>
        <w:tc>
          <w:tcPr>
            <w:tcW w:w="1418" w:type="dxa"/>
            <w:vAlign w:val="center"/>
          </w:tcPr>
          <w:p w14:paraId="1612298B">
            <w:pPr>
              <w:rPr>
                <w:color w:val="000000"/>
              </w:rPr>
            </w:pPr>
            <w:r>
              <w:rPr>
                <w:rFonts w:hint="eastAsia"/>
                <w:color w:val="000000"/>
              </w:rPr>
              <w:t>2025年度山东移动希望工程助学基金</w:t>
            </w:r>
          </w:p>
        </w:tc>
        <w:tc>
          <w:tcPr>
            <w:tcW w:w="1560" w:type="dxa"/>
            <w:vAlign w:val="center"/>
          </w:tcPr>
          <w:p w14:paraId="51D0712B">
            <w:pPr>
              <w:rPr>
                <w:color w:val="000000"/>
              </w:rPr>
            </w:pPr>
            <w:r>
              <w:rPr>
                <w:rFonts w:hint="eastAsia"/>
                <w:color w:val="000000"/>
              </w:rPr>
              <w:t>中国移动通信集团山东有限公司</w:t>
            </w:r>
          </w:p>
        </w:tc>
        <w:tc>
          <w:tcPr>
            <w:tcW w:w="850" w:type="dxa"/>
            <w:vAlign w:val="center"/>
          </w:tcPr>
          <w:p w14:paraId="449256E3">
            <w:pPr>
              <w:rPr>
                <w:color w:val="000000"/>
              </w:rPr>
            </w:pPr>
            <w:r>
              <w:rPr>
                <w:rFonts w:hint="eastAsia"/>
                <w:color w:val="000000"/>
              </w:rPr>
              <w:t>3000</w:t>
            </w:r>
          </w:p>
        </w:tc>
        <w:tc>
          <w:tcPr>
            <w:tcW w:w="1276" w:type="dxa"/>
            <w:vAlign w:val="center"/>
          </w:tcPr>
          <w:p w14:paraId="3D1C1B41">
            <w:pPr>
              <w:rPr>
                <w:rFonts w:hint="eastAsia" w:eastAsiaTheme="minorEastAsia"/>
                <w:color w:val="000000"/>
                <w:lang w:eastAsia="zh-CN"/>
              </w:rPr>
            </w:pPr>
            <w:r>
              <w:rPr>
                <w:rFonts w:hint="eastAsia"/>
                <w:color w:val="000000"/>
                <w:lang w:val="en-US" w:eastAsia="zh-CN"/>
              </w:rPr>
              <w:t>3</w:t>
            </w:r>
          </w:p>
        </w:tc>
        <w:tc>
          <w:tcPr>
            <w:tcW w:w="1417" w:type="dxa"/>
            <w:vAlign w:val="center"/>
          </w:tcPr>
          <w:p w14:paraId="7A4E6FD1">
            <w:pPr>
              <w:rPr>
                <w:color w:val="000000"/>
              </w:rPr>
            </w:pPr>
            <w:r>
              <w:rPr>
                <w:rFonts w:hint="eastAsia"/>
                <w:color w:val="000000"/>
              </w:rPr>
              <w:t>品学兼优的家庭经济困难的本科学生</w:t>
            </w:r>
          </w:p>
        </w:tc>
        <w:tc>
          <w:tcPr>
            <w:tcW w:w="8588" w:type="dxa"/>
            <w:vAlign w:val="center"/>
          </w:tcPr>
          <w:p w14:paraId="2E2491A6">
            <w:pPr>
              <w:rPr>
                <w:color w:val="000000"/>
              </w:rPr>
            </w:pPr>
            <w:r>
              <w:rPr>
                <w:rFonts w:hint="eastAsia"/>
                <w:color w:val="000000"/>
              </w:rPr>
              <w:t>1.热爱祖国，拥护中国共产党的领导；</w:t>
            </w:r>
            <w:r>
              <w:rPr>
                <w:rFonts w:hint="eastAsia"/>
                <w:color w:val="000000"/>
              </w:rPr>
              <w:br w:type="textWrapping"/>
            </w:r>
            <w:r>
              <w:rPr>
                <w:rFonts w:hint="eastAsia"/>
                <w:color w:val="000000"/>
              </w:rPr>
              <w:t>2.遵守宪法和法律，遵守学校的规章制度；</w:t>
            </w:r>
            <w:r>
              <w:rPr>
                <w:rFonts w:hint="eastAsia"/>
                <w:color w:val="000000"/>
              </w:rPr>
              <w:br w:type="textWrapping"/>
            </w:r>
            <w:r>
              <w:rPr>
                <w:rFonts w:hint="eastAsia"/>
                <w:color w:val="000000"/>
              </w:rPr>
              <w:t>3.诚实守信，道德品质优良；</w:t>
            </w:r>
            <w:r>
              <w:rPr>
                <w:rFonts w:hint="eastAsia"/>
                <w:color w:val="000000"/>
              </w:rPr>
              <w:br w:type="textWrapping"/>
            </w:r>
            <w:r>
              <w:rPr>
                <w:rFonts w:hint="eastAsia"/>
                <w:color w:val="000000"/>
              </w:rPr>
              <w:t>4.家庭经济困难，生活俭朴；</w:t>
            </w:r>
            <w:r>
              <w:rPr>
                <w:rFonts w:hint="eastAsia"/>
                <w:color w:val="000000"/>
              </w:rPr>
              <w:br w:type="textWrapping"/>
            </w:r>
            <w:r>
              <w:rPr>
                <w:rFonts w:hint="eastAsia"/>
                <w:color w:val="000000"/>
              </w:rPr>
              <w:t>5.学习刻苦，成绩优秀，</w:t>
            </w:r>
            <w:r>
              <w:rPr>
                <w:rFonts w:hint="eastAsia"/>
                <w:color w:val="000000"/>
                <w:highlight w:val="yellow"/>
              </w:rPr>
              <w:t>学习成绩或素质综合测评成绩位于班级前50%（含）；</w:t>
            </w:r>
            <w:r>
              <w:rPr>
                <w:rFonts w:hint="eastAsia"/>
                <w:color w:val="000000"/>
                <w:highlight w:val="yellow"/>
              </w:rPr>
              <w:br w:type="textWrapping"/>
            </w:r>
            <w:r>
              <w:rPr>
                <w:rFonts w:hint="eastAsia"/>
                <w:color w:val="000000"/>
              </w:rPr>
              <w:t>6.原则上学年内未接受其他社会公益项目助学金资助。</w:t>
            </w:r>
          </w:p>
        </w:tc>
      </w:tr>
      <w:tr w14:paraId="3FAF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3BE94709">
            <w:pPr>
              <w:rPr>
                <w:rFonts w:hint="default"/>
                <w:color w:val="000000"/>
                <w:lang w:val="en-US" w:eastAsia="zh-CN"/>
              </w:rPr>
            </w:pPr>
            <w:r>
              <w:rPr>
                <w:rFonts w:hint="eastAsia"/>
                <w:color w:val="000000"/>
                <w:lang w:val="en-US" w:eastAsia="zh-CN"/>
              </w:rPr>
              <w:t>8</w:t>
            </w:r>
          </w:p>
        </w:tc>
        <w:tc>
          <w:tcPr>
            <w:tcW w:w="1418" w:type="dxa"/>
            <w:vAlign w:val="center"/>
          </w:tcPr>
          <w:p w14:paraId="28EC6C20">
            <w:pPr>
              <w:rPr>
                <w:rFonts w:hint="eastAsia"/>
                <w:color w:val="000000"/>
              </w:rPr>
            </w:pPr>
            <w:r>
              <w:rPr>
                <w:rFonts w:hint="eastAsia"/>
                <w:color w:val="000000"/>
              </w:rPr>
              <w:t>競进奖学金</w:t>
            </w:r>
          </w:p>
        </w:tc>
        <w:tc>
          <w:tcPr>
            <w:tcW w:w="1560" w:type="dxa"/>
            <w:vAlign w:val="center"/>
          </w:tcPr>
          <w:p w14:paraId="41C5D67F">
            <w:pPr>
              <w:rPr>
                <w:rFonts w:hint="eastAsia"/>
                <w:color w:val="000000"/>
              </w:rPr>
            </w:pPr>
            <w:r>
              <w:rPr>
                <w:rFonts w:hint="eastAsia"/>
                <w:color w:val="000000"/>
                <w:szCs w:val="21"/>
              </w:rPr>
              <w:t>荣成海兴水产有限公司、山东俚岛海洋科技股份有限公司</w:t>
            </w:r>
          </w:p>
        </w:tc>
        <w:tc>
          <w:tcPr>
            <w:tcW w:w="850" w:type="dxa"/>
            <w:vAlign w:val="center"/>
          </w:tcPr>
          <w:p w14:paraId="7D764820">
            <w:pPr>
              <w:rPr>
                <w:rFonts w:hint="eastAsia"/>
                <w:color w:val="000000"/>
              </w:rPr>
            </w:pPr>
            <w:r>
              <w:rPr>
                <w:rFonts w:hint="eastAsia"/>
                <w:color w:val="000000"/>
              </w:rPr>
              <w:t>10000</w:t>
            </w:r>
          </w:p>
        </w:tc>
        <w:tc>
          <w:tcPr>
            <w:tcW w:w="1276" w:type="dxa"/>
            <w:vAlign w:val="center"/>
          </w:tcPr>
          <w:p w14:paraId="2030536A">
            <w:pPr>
              <w:rPr>
                <w:rFonts w:hint="eastAsia"/>
                <w:color w:val="000000"/>
                <w:lang w:val="en-US" w:eastAsia="zh-CN"/>
              </w:rPr>
            </w:pPr>
            <w:r>
              <w:rPr>
                <w:rFonts w:hint="eastAsia"/>
                <w:color w:val="000000"/>
              </w:rPr>
              <w:t>3</w:t>
            </w:r>
          </w:p>
        </w:tc>
        <w:tc>
          <w:tcPr>
            <w:tcW w:w="1417" w:type="dxa"/>
            <w:vAlign w:val="center"/>
          </w:tcPr>
          <w:p w14:paraId="07CCDD1D">
            <w:pPr>
              <w:rPr>
                <w:rFonts w:hint="default" w:eastAsiaTheme="minorEastAsia"/>
                <w:color w:val="000000"/>
                <w:lang w:val="en-US" w:eastAsia="zh-CN"/>
              </w:rPr>
            </w:pPr>
            <w:r>
              <w:rPr>
                <w:rFonts w:hint="eastAsia"/>
                <w:color w:val="000000"/>
                <w:lang w:val="en-US" w:eastAsia="zh-CN"/>
              </w:rPr>
              <w:t>10000元/人</w:t>
            </w:r>
          </w:p>
        </w:tc>
        <w:tc>
          <w:tcPr>
            <w:tcW w:w="8588" w:type="dxa"/>
            <w:shd w:val="clear" w:color="auto" w:fill="auto"/>
            <w:vAlign w:val="center"/>
          </w:tcPr>
          <w:p w14:paraId="4C14A404">
            <w:pPr>
              <w:widowControl/>
              <w:jc w:val="left"/>
              <w:textAlignment w:val="center"/>
              <w:rPr>
                <w:rFonts w:hint="eastAsia" w:ascii="宋体" w:hAnsi="宋体" w:eastAsia="宋体" w:cs="宋体"/>
                <w:color w:val="000000"/>
                <w:kern w:val="0"/>
                <w:sz w:val="21"/>
                <w:szCs w:val="21"/>
                <w:lang w:val="en-US" w:eastAsia="zh-CN" w:bidi="ar"/>
              </w:rPr>
            </w:pPr>
            <w:r>
              <w:rPr>
                <w:rFonts w:hint="eastAsia"/>
                <w:color w:val="000000"/>
              </w:rPr>
              <w:t>海洋生命学院的在遗传学领域学术表现优异的全日制在校研究生，博士2人、硕士1人</w:t>
            </w:r>
          </w:p>
        </w:tc>
      </w:tr>
    </w:tbl>
    <w:p w14:paraId="179E43D1">
      <w:pPr>
        <w:rPr>
          <w:rFonts w:ascii="黑体" w:eastAsia="黑体"/>
          <w:sz w:val="24"/>
        </w:rPr>
      </w:pPr>
    </w:p>
    <w:p w14:paraId="7A17C11E">
      <w:pPr>
        <w:rPr>
          <w:rFonts w:ascii="黑体" w:eastAsia="黑体"/>
          <w:sz w:val="24"/>
        </w:rPr>
      </w:pPr>
    </w:p>
    <w:p w14:paraId="63FE9B45">
      <w:pPr>
        <w:rPr>
          <w:rFonts w:ascii="黑体" w:eastAsia="黑体"/>
          <w:sz w:val="24"/>
        </w:rPr>
      </w:pPr>
    </w:p>
    <w:p w14:paraId="3F7D243F">
      <w:pPr>
        <w:rPr>
          <w:rFonts w:ascii="黑体" w:eastAsia="黑体"/>
          <w:sz w:val="24"/>
        </w:rPr>
      </w:pPr>
      <w:r>
        <w:rPr>
          <w:rFonts w:hint="eastAsia" w:ascii="黑体" w:eastAsia="黑体"/>
          <w:sz w:val="24"/>
        </w:rPr>
        <w:t>备注：</w:t>
      </w:r>
    </w:p>
    <w:p w14:paraId="3EE453A3">
      <w:pPr>
        <w:pStyle w:val="13"/>
        <w:numPr>
          <w:ilvl w:val="0"/>
          <w:numId w:val="2"/>
        </w:numPr>
        <w:ind w:firstLineChars="0"/>
        <w:rPr>
          <w:rFonts w:ascii="黑体" w:eastAsia="黑体"/>
          <w:sz w:val="24"/>
        </w:rPr>
      </w:pPr>
      <w:r>
        <w:rPr>
          <w:rFonts w:hint="eastAsia" w:ascii="黑体" w:eastAsia="黑体"/>
          <w:sz w:val="24"/>
        </w:rPr>
        <w:t>评审基本条件。本科生须</w:t>
      </w:r>
      <w:r>
        <w:rPr>
          <w:rFonts w:ascii="黑体" w:eastAsia="黑体"/>
          <w:sz w:val="24"/>
        </w:rPr>
        <w:t>符合《</w:t>
      </w:r>
      <w:r>
        <w:rPr>
          <w:rFonts w:hint="eastAsia" w:ascii="黑体" w:eastAsia="黑体"/>
          <w:sz w:val="24"/>
        </w:rPr>
        <w:t>中国海洋大学</w:t>
      </w:r>
      <w:r>
        <w:rPr>
          <w:rFonts w:ascii="黑体" w:eastAsia="黑体"/>
          <w:sz w:val="24"/>
        </w:rPr>
        <w:t>本科学生奖学金评审办法》</w:t>
      </w:r>
      <w:r>
        <w:rPr>
          <w:rFonts w:hint="eastAsia" w:ascii="黑体" w:eastAsia="黑体"/>
          <w:sz w:val="24"/>
        </w:rPr>
        <w:t>中</w:t>
      </w:r>
      <w:r>
        <w:rPr>
          <w:rFonts w:ascii="黑体" w:eastAsia="黑体"/>
          <w:sz w:val="24"/>
        </w:rPr>
        <w:t>第五条“</w:t>
      </w:r>
      <w:r>
        <w:rPr>
          <w:rFonts w:hint="eastAsia" w:ascii="黑体" w:eastAsia="黑体"/>
          <w:sz w:val="24"/>
        </w:rPr>
        <w:t>评审基本条件</w:t>
      </w:r>
      <w:r>
        <w:rPr>
          <w:rFonts w:ascii="黑体" w:eastAsia="黑体"/>
          <w:sz w:val="24"/>
        </w:rPr>
        <w:t>”</w:t>
      </w:r>
      <w:r>
        <w:rPr>
          <w:rFonts w:hint="eastAsia" w:ascii="黑体" w:eastAsia="黑体"/>
          <w:sz w:val="24"/>
        </w:rPr>
        <w:t>，研究生须符合《中国海洋大学研究生资助与奖励办法》中第二条基本条件的</w:t>
      </w:r>
      <w:r>
        <w:rPr>
          <w:rFonts w:ascii="黑体" w:eastAsia="黑体"/>
          <w:sz w:val="24"/>
        </w:rPr>
        <w:t>前提下，符合以</w:t>
      </w:r>
      <w:r>
        <w:rPr>
          <w:rFonts w:hint="eastAsia" w:ascii="黑体" w:eastAsia="黑体"/>
          <w:sz w:val="24"/>
        </w:rPr>
        <w:t>上</w:t>
      </w:r>
      <w:r>
        <w:rPr>
          <w:rFonts w:ascii="黑体" w:eastAsia="黑体"/>
          <w:sz w:val="24"/>
        </w:rPr>
        <w:t>各项目评选条件</w:t>
      </w:r>
      <w:r>
        <w:rPr>
          <w:rFonts w:hint="eastAsia" w:ascii="黑体" w:eastAsia="黑体"/>
          <w:sz w:val="24"/>
        </w:rPr>
        <w:t>。</w:t>
      </w:r>
    </w:p>
    <w:p w14:paraId="58696A62">
      <w:pPr>
        <w:pStyle w:val="13"/>
        <w:numPr>
          <w:ilvl w:val="0"/>
          <w:numId w:val="2"/>
        </w:numPr>
        <w:ind w:firstLineChars="0"/>
        <w:rPr>
          <w:rFonts w:ascii="黑体" w:eastAsia="黑体"/>
          <w:sz w:val="24"/>
        </w:rPr>
      </w:pPr>
      <w:r>
        <w:rPr>
          <w:rFonts w:hint="eastAsia" w:ascii="黑体" w:eastAsia="黑体"/>
          <w:sz w:val="24"/>
        </w:rPr>
        <w:t>兼得原则。根据</w:t>
      </w:r>
      <w:r>
        <w:rPr>
          <w:rFonts w:ascii="黑体" w:eastAsia="黑体"/>
          <w:sz w:val="24"/>
        </w:rPr>
        <w:t>《</w:t>
      </w:r>
      <w:r>
        <w:rPr>
          <w:rFonts w:hint="eastAsia" w:ascii="黑体" w:eastAsia="黑体"/>
          <w:sz w:val="24"/>
        </w:rPr>
        <w:t>中国海洋大学</w:t>
      </w:r>
      <w:r>
        <w:rPr>
          <w:rFonts w:ascii="黑体" w:eastAsia="黑体"/>
          <w:sz w:val="24"/>
        </w:rPr>
        <w:t>本科学生奖学金评审办法》</w:t>
      </w:r>
      <w:r>
        <w:rPr>
          <w:rFonts w:hint="eastAsia" w:ascii="黑体" w:eastAsia="黑体"/>
          <w:sz w:val="24"/>
        </w:rPr>
        <w:t>规定，</w:t>
      </w:r>
      <w:r>
        <w:rPr>
          <w:rFonts w:hint="eastAsia" w:ascii="黑体" w:eastAsia="黑体"/>
          <w:color w:val="FF0000"/>
          <w:sz w:val="24"/>
        </w:rPr>
        <w:t>本科生奖学金遵循“大额不兼”的原则，原则上5</w:t>
      </w:r>
      <w:r>
        <w:rPr>
          <w:rFonts w:ascii="黑体" w:eastAsia="黑体"/>
          <w:color w:val="FF0000"/>
          <w:sz w:val="24"/>
        </w:rPr>
        <w:t>000</w:t>
      </w:r>
      <w:r>
        <w:rPr>
          <w:rFonts w:hint="eastAsia" w:ascii="黑体" w:eastAsia="黑体"/>
          <w:color w:val="FF0000"/>
          <w:sz w:val="24"/>
        </w:rPr>
        <w:t>元及以上的社会捐赠奖学金之间，与政府类奖学金之间均不可兼得。</w:t>
      </w:r>
      <w:r>
        <w:rPr>
          <w:rFonts w:hint="eastAsia" w:ascii="黑体" w:eastAsia="黑体"/>
          <w:sz w:val="24"/>
        </w:rPr>
        <w:t>研究生奖学金兼得原则见《中国海洋大学研究生资助与奖励办法》政策解读中第八条之规定。</w:t>
      </w:r>
    </w:p>
    <w:p w14:paraId="5DD40739">
      <w:pPr>
        <w:pStyle w:val="13"/>
        <w:numPr>
          <w:ilvl w:val="0"/>
          <w:numId w:val="2"/>
        </w:numPr>
        <w:ind w:firstLineChars="0"/>
        <w:rPr>
          <w:rFonts w:ascii="黑体" w:eastAsia="黑体"/>
          <w:sz w:val="24"/>
        </w:rPr>
      </w:pPr>
      <w:r>
        <w:rPr>
          <w:rFonts w:hint="eastAsia" w:ascii="黑体" w:eastAsia="黑体"/>
          <w:sz w:val="24"/>
        </w:rPr>
        <w:t>因社会捐赠奖助学金机动性的特点，以上列表项目仅为截止目前具备启动条件的项目，本年度后续将会有其他可以启动的奖助学金项目，届时会单独向各单位发送通知，敬请关注。</w:t>
      </w:r>
    </w:p>
    <w:sectPr>
      <w:footerReference r:id="rId3"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8342218"/>
      <w:docPartObj>
        <w:docPartGallery w:val="AutoText"/>
      </w:docPartObj>
    </w:sdtPr>
    <w:sdtContent>
      <w:p w14:paraId="5A974C48">
        <w:pPr>
          <w:pStyle w:val="4"/>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8</w:t>
        </w:r>
        <w:r>
          <w:rPr>
            <w:rFonts w:ascii="Times New Roman" w:hAnsi="Times New Roman" w:cs="Times New Roman"/>
          </w:rPr>
          <w:fldChar w:fldCharType="end"/>
        </w:r>
      </w:p>
    </w:sdtContent>
  </w:sdt>
  <w:p w14:paraId="2897856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D3C3E4"/>
    <w:multiLevelType w:val="singleLevel"/>
    <w:tmpl w:val="2ED3C3E4"/>
    <w:lvl w:ilvl="0" w:tentative="0">
      <w:start w:val="1"/>
      <w:numFmt w:val="decimal"/>
      <w:lvlText w:val="%1."/>
      <w:lvlJc w:val="left"/>
      <w:pPr>
        <w:tabs>
          <w:tab w:val="left" w:pos="312"/>
        </w:tabs>
      </w:pPr>
    </w:lvl>
  </w:abstractNum>
  <w:abstractNum w:abstractNumId="1">
    <w:nsid w:val="44FA5E18"/>
    <w:multiLevelType w:val="multilevel"/>
    <w:tmpl w:val="44FA5E1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0Zjg1MjYyMjBmNGY0MDQwNmFhZDczYTIxNzNlMjgifQ=="/>
  </w:docVars>
  <w:rsids>
    <w:rsidRoot w:val="00ED651F"/>
    <w:rsid w:val="00025C28"/>
    <w:rsid w:val="00031599"/>
    <w:rsid w:val="00041613"/>
    <w:rsid w:val="0005134C"/>
    <w:rsid w:val="00064196"/>
    <w:rsid w:val="00093DD8"/>
    <w:rsid w:val="000974EF"/>
    <w:rsid w:val="000A0161"/>
    <w:rsid w:val="000A22B6"/>
    <w:rsid w:val="000B24EA"/>
    <w:rsid w:val="000B5FCB"/>
    <w:rsid w:val="000C098B"/>
    <w:rsid w:val="000D0C15"/>
    <w:rsid w:val="000D6277"/>
    <w:rsid w:val="000F2EB9"/>
    <w:rsid w:val="00100907"/>
    <w:rsid w:val="00101DA0"/>
    <w:rsid w:val="001056D7"/>
    <w:rsid w:val="001066D8"/>
    <w:rsid w:val="00121116"/>
    <w:rsid w:val="00121552"/>
    <w:rsid w:val="001220C3"/>
    <w:rsid w:val="00124BF5"/>
    <w:rsid w:val="00126DB6"/>
    <w:rsid w:val="001309C4"/>
    <w:rsid w:val="001315EA"/>
    <w:rsid w:val="00136199"/>
    <w:rsid w:val="001367C9"/>
    <w:rsid w:val="00140F22"/>
    <w:rsid w:val="00145DC3"/>
    <w:rsid w:val="00151C2C"/>
    <w:rsid w:val="001543E2"/>
    <w:rsid w:val="00156AC0"/>
    <w:rsid w:val="0016504D"/>
    <w:rsid w:val="00177709"/>
    <w:rsid w:val="00183830"/>
    <w:rsid w:val="00183B91"/>
    <w:rsid w:val="00193C66"/>
    <w:rsid w:val="001950D8"/>
    <w:rsid w:val="001A28AC"/>
    <w:rsid w:val="001B1491"/>
    <w:rsid w:val="001D1FE4"/>
    <w:rsid w:val="001E474F"/>
    <w:rsid w:val="001F55CC"/>
    <w:rsid w:val="00200835"/>
    <w:rsid w:val="002030C4"/>
    <w:rsid w:val="002069AD"/>
    <w:rsid w:val="0021052E"/>
    <w:rsid w:val="00212F66"/>
    <w:rsid w:val="00236819"/>
    <w:rsid w:val="00240349"/>
    <w:rsid w:val="00240ACF"/>
    <w:rsid w:val="00246F49"/>
    <w:rsid w:val="002616A1"/>
    <w:rsid w:val="002701F9"/>
    <w:rsid w:val="002778B8"/>
    <w:rsid w:val="002943AA"/>
    <w:rsid w:val="00294E74"/>
    <w:rsid w:val="002964BA"/>
    <w:rsid w:val="002A4E46"/>
    <w:rsid w:val="002B4F98"/>
    <w:rsid w:val="002B5AC3"/>
    <w:rsid w:val="002C02FD"/>
    <w:rsid w:val="002D2DB5"/>
    <w:rsid w:val="002D34CB"/>
    <w:rsid w:val="002E782D"/>
    <w:rsid w:val="00301D81"/>
    <w:rsid w:val="00301F32"/>
    <w:rsid w:val="00323691"/>
    <w:rsid w:val="00323A40"/>
    <w:rsid w:val="00330321"/>
    <w:rsid w:val="00336A52"/>
    <w:rsid w:val="00340386"/>
    <w:rsid w:val="00340D58"/>
    <w:rsid w:val="00340F0F"/>
    <w:rsid w:val="00346365"/>
    <w:rsid w:val="00353A2F"/>
    <w:rsid w:val="003569A6"/>
    <w:rsid w:val="00360C7B"/>
    <w:rsid w:val="003611B2"/>
    <w:rsid w:val="00364024"/>
    <w:rsid w:val="00375E53"/>
    <w:rsid w:val="00376333"/>
    <w:rsid w:val="00380B25"/>
    <w:rsid w:val="003876C1"/>
    <w:rsid w:val="003956C6"/>
    <w:rsid w:val="003A28D4"/>
    <w:rsid w:val="003B7CBE"/>
    <w:rsid w:val="003C11F4"/>
    <w:rsid w:val="003C1D29"/>
    <w:rsid w:val="003D2034"/>
    <w:rsid w:val="003E7CF5"/>
    <w:rsid w:val="003F42D2"/>
    <w:rsid w:val="00404307"/>
    <w:rsid w:val="004075F3"/>
    <w:rsid w:val="00417DD1"/>
    <w:rsid w:val="00422A36"/>
    <w:rsid w:val="00422F2D"/>
    <w:rsid w:val="004456C3"/>
    <w:rsid w:val="00445EE0"/>
    <w:rsid w:val="00451D46"/>
    <w:rsid w:val="004614CB"/>
    <w:rsid w:val="00464B9A"/>
    <w:rsid w:val="0047142C"/>
    <w:rsid w:val="00475B98"/>
    <w:rsid w:val="0048413F"/>
    <w:rsid w:val="00486C1D"/>
    <w:rsid w:val="0049173F"/>
    <w:rsid w:val="004A03CF"/>
    <w:rsid w:val="004A06B1"/>
    <w:rsid w:val="004A64E2"/>
    <w:rsid w:val="004C2E23"/>
    <w:rsid w:val="004C70D0"/>
    <w:rsid w:val="004E2A2D"/>
    <w:rsid w:val="004E2EAA"/>
    <w:rsid w:val="0050736E"/>
    <w:rsid w:val="00511B99"/>
    <w:rsid w:val="00560DE6"/>
    <w:rsid w:val="00566C53"/>
    <w:rsid w:val="00566E4F"/>
    <w:rsid w:val="00590ADB"/>
    <w:rsid w:val="0059250D"/>
    <w:rsid w:val="005A36A4"/>
    <w:rsid w:val="005A373A"/>
    <w:rsid w:val="005A5270"/>
    <w:rsid w:val="005B0338"/>
    <w:rsid w:val="005C3210"/>
    <w:rsid w:val="005D3FE0"/>
    <w:rsid w:val="005E56A4"/>
    <w:rsid w:val="00603BAA"/>
    <w:rsid w:val="00607181"/>
    <w:rsid w:val="00617E9A"/>
    <w:rsid w:val="0062560D"/>
    <w:rsid w:val="00632CB5"/>
    <w:rsid w:val="00650435"/>
    <w:rsid w:val="006541B9"/>
    <w:rsid w:val="00655258"/>
    <w:rsid w:val="00677A80"/>
    <w:rsid w:val="00684DA2"/>
    <w:rsid w:val="00695FE6"/>
    <w:rsid w:val="00696F8B"/>
    <w:rsid w:val="00697A0B"/>
    <w:rsid w:val="006C07EC"/>
    <w:rsid w:val="006C6BB9"/>
    <w:rsid w:val="006D3A6F"/>
    <w:rsid w:val="006E298D"/>
    <w:rsid w:val="00706133"/>
    <w:rsid w:val="00710844"/>
    <w:rsid w:val="00712501"/>
    <w:rsid w:val="00723808"/>
    <w:rsid w:val="00734E50"/>
    <w:rsid w:val="00737D67"/>
    <w:rsid w:val="00737E42"/>
    <w:rsid w:val="007417B3"/>
    <w:rsid w:val="00747DD1"/>
    <w:rsid w:val="00755C8D"/>
    <w:rsid w:val="00776634"/>
    <w:rsid w:val="00785298"/>
    <w:rsid w:val="007A0557"/>
    <w:rsid w:val="007A1FED"/>
    <w:rsid w:val="007A4C36"/>
    <w:rsid w:val="007B3290"/>
    <w:rsid w:val="007B53DC"/>
    <w:rsid w:val="007C4DAC"/>
    <w:rsid w:val="007C682E"/>
    <w:rsid w:val="007E11D2"/>
    <w:rsid w:val="007F5F17"/>
    <w:rsid w:val="00805541"/>
    <w:rsid w:val="0080739C"/>
    <w:rsid w:val="00812809"/>
    <w:rsid w:val="00812E0B"/>
    <w:rsid w:val="00834B35"/>
    <w:rsid w:val="008421D6"/>
    <w:rsid w:val="00851E1B"/>
    <w:rsid w:val="00857AFC"/>
    <w:rsid w:val="00860C81"/>
    <w:rsid w:val="00862BE9"/>
    <w:rsid w:val="00864828"/>
    <w:rsid w:val="0087632A"/>
    <w:rsid w:val="008928A2"/>
    <w:rsid w:val="008A2C1E"/>
    <w:rsid w:val="008C045E"/>
    <w:rsid w:val="008C4BF0"/>
    <w:rsid w:val="008D002A"/>
    <w:rsid w:val="00903036"/>
    <w:rsid w:val="00913D1F"/>
    <w:rsid w:val="009165A1"/>
    <w:rsid w:val="009269DC"/>
    <w:rsid w:val="0093291C"/>
    <w:rsid w:val="0094187D"/>
    <w:rsid w:val="00943EED"/>
    <w:rsid w:val="00945312"/>
    <w:rsid w:val="00953F2C"/>
    <w:rsid w:val="009569F5"/>
    <w:rsid w:val="00962B51"/>
    <w:rsid w:val="0098246F"/>
    <w:rsid w:val="009843DE"/>
    <w:rsid w:val="00991297"/>
    <w:rsid w:val="00991C81"/>
    <w:rsid w:val="0099634E"/>
    <w:rsid w:val="00996435"/>
    <w:rsid w:val="009B738D"/>
    <w:rsid w:val="009E1291"/>
    <w:rsid w:val="009E24D4"/>
    <w:rsid w:val="009E48FE"/>
    <w:rsid w:val="009E4FBC"/>
    <w:rsid w:val="009F14AE"/>
    <w:rsid w:val="009F16E9"/>
    <w:rsid w:val="009F48B7"/>
    <w:rsid w:val="009F524E"/>
    <w:rsid w:val="00A015CB"/>
    <w:rsid w:val="00A05D1B"/>
    <w:rsid w:val="00A1426B"/>
    <w:rsid w:val="00A15237"/>
    <w:rsid w:val="00A15767"/>
    <w:rsid w:val="00A26586"/>
    <w:rsid w:val="00A3501C"/>
    <w:rsid w:val="00A35F0E"/>
    <w:rsid w:val="00A524E9"/>
    <w:rsid w:val="00A529DF"/>
    <w:rsid w:val="00A61748"/>
    <w:rsid w:val="00A676D7"/>
    <w:rsid w:val="00A7768B"/>
    <w:rsid w:val="00A95C05"/>
    <w:rsid w:val="00AA0E03"/>
    <w:rsid w:val="00AA44BE"/>
    <w:rsid w:val="00AF4EC0"/>
    <w:rsid w:val="00AF7745"/>
    <w:rsid w:val="00B26763"/>
    <w:rsid w:val="00B305EC"/>
    <w:rsid w:val="00B315A8"/>
    <w:rsid w:val="00B46FF0"/>
    <w:rsid w:val="00B515A1"/>
    <w:rsid w:val="00B52AA6"/>
    <w:rsid w:val="00B600A8"/>
    <w:rsid w:val="00B63AB9"/>
    <w:rsid w:val="00B83F40"/>
    <w:rsid w:val="00BA6EF2"/>
    <w:rsid w:val="00BB571A"/>
    <w:rsid w:val="00BD214E"/>
    <w:rsid w:val="00BD5B21"/>
    <w:rsid w:val="00BE1FE9"/>
    <w:rsid w:val="00BE6398"/>
    <w:rsid w:val="00BE6A55"/>
    <w:rsid w:val="00BF1A4D"/>
    <w:rsid w:val="00BF2869"/>
    <w:rsid w:val="00BF3DF0"/>
    <w:rsid w:val="00BF4767"/>
    <w:rsid w:val="00BF7297"/>
    <w:rsid w:val="00C111A8"/>
    <w:rsid w:val="00C1158C"/>
    <w:rsid w:val="00C11C3F"/>
    <w:rsid w:val="00C33244"/>
    <w:rsid w:val="00C34C83"/>
    <w:rsid w:val="00C360C4"/>
    <w:rsid w:val="00C50988"/>
    <w:rsid w:val="00C56F55"/>
    <w:rsid w:val="00C64AB3"/>
    <w:rsid w:val="00C7199A"/>
    <w:rsid w:val="00C81465"/>
    <w:rsid w:val="00C833E5"/>
    <w:rsid w:val="00C8352D"/>
    <w:rsid w:val="00C90530"/>
    <w:rsid w:val="00C90C44"/>
    <w:rsid w:val="00C960AF"/>
    <w:rsid w:val="00C97BBE"/>
    <w:rsid w:val="00CA0C0B"/>
    <w:rsid w:val="00CA4A6A"/>
    <w:rsid w:val="00CA7285"/>
    <w:rsid w:val="00CB7C61"/>
    <w:rsid w:val="00CC3398"/>
    <w:rsid w:val="00CC5293"/>
    <w:rsid w:val="00CC62BB"/>
    <w:rsid w:val="00CC7F3C"/>
    <w:rsid w:val="00CD1645"/>
    <w:rsid w:val="00CE57E9"/>
    <w:rsid w:val="00CE6662"/>
    <w:rsid w:val="00CF1F15"/>
    <w:rsid w:val="00D41481"/>
    <w:rsid w:val="00D44E85"/>
    <w:rsid w:val="00D46774"/>
    <w:rsid w:val="00D603EE"/>
    <w:rsid w:val="00D6268E"/>
    <w:rsid w:val="00D82C4B"/>
    <w:rsid w:val="00D91583"/>
    <w:rsid w:val="00D922C2"/>
    <w:rsid w:val="00DA072E"/>
    <w:rsid w:val="00DA1A19"/>
    <w:rsid w:val="00DA22F7"/>
    <w:rsid w:val="00DB2AE0"/>
    <w:rsid w:val="00DB3C1D"/>
    <w:rsid w:val="00DC7F56"/>
    <w:rsid w:val="00DE0DF2"/>
    <w:rsid w:val="00E02D7F"/>
    <w:rsid w:val="00E079E8"/>
    <w:rsid w:val="00E12A02"/>
    <w:rsid w:val="00E136CB"/>
    <w:rsid w:val="00E1773E"/>
    <w:rsid w:val="00E41FAD"/>
    <w:rsid w:val="00E4479B"/>
    <w:rsid w:val="00E4610B"/>
    <w:rsid w:val="00E5039B"/>
    <w:rsid w:val="00E51313"/>
    <w:rsid w:val="00E52D49"/>
    <w:rsid w:val="00E614B0"/>
    <w:rsid w:val="00E723D2"/>
    <w:rsid w:val="00E80EEA"/>
    <w:rsid w:val="00E87A05"/>
    <w:rsid w:val="00E9214C"/>
    <w:rsid w:val="00EA119A"/>
    <w:rsid w:val="00EB047F"/>
    <w:rsid w:val="00ED5873"/>
    <w:rsid w:val="00ED6169"/>
    <w:rsid w:val="00ED651F"/>
    <w:rsid w:val="00EE0E7F"/>
    <w:rsid w:val="00EF7067"/>
    <w:rsid w:val="00F02171"/>
    <w:rsid w:val="00F03943"/>
    <w:rsid w:val="00F11050"/>
    <w:rsid w:val="00F15AA4"/>
    <w:rsid w:val="00F248E5"/>
    <w:rsid w:val="00F312B5"/>
    <w:rsid w:val="00F40C55"/>
    <w:rsid w:val="00F4459A"/>
    <w:rsid w:val="00F5475B"/>
    <w:rsid w:val="00F54D04"/>
    <w:rsid w:val="00F6755F"/>
    <w:rsid w:val="00F6794D"/>
    <w:rsid w:val="00F82E7F"/>
    <w:rsid w:val="00F840E5"/>
    <w:rsid w:val="00FA33D3"/>
    <w:rsid w:val="00FA65A7"/>
    <w:rsid w:val="00FB0611"/>
    <w:rsid w:val="00FB5F20"/>
    <w:rsid w:val="00FC7EED"/>
    <w:rsid w:val="00FD2E8E"/>
    <w:rsid w:val="00FD40A8"/>
    <w:rsid w:val="00FF0902"/>
    <w:rsid w:val="00FF0F0D"/>
    <w:rsid w:val="00FF2BBA"/>
    <w:rsid w:val="0188591D"/>
    <w:rsid w:val="05C0008F"/>
    <w:rsid w:val="07E55609"/>
    <w:rsid w:val="09F2225F"/>
    <w:rsid w:val="0BF35D7C"/>
    <w:rsid w:val="12747A6B"/>
    <w:rsid w:val="12F13E50"/>
    <w:rsid w:val="13F81399"/>
    <w:rsid w:val="14A5642A"/>
    <w:rsid w:val="1542409B"/>
    <w:rsid w:val="163A7E23"/>
    <w:rsid w:val="17D21D16"/>
    <w:rsid w:val="1C7907CE"/>
    <w:rsid w:val="1F330BC9"/>
    <w:rsid w:val="23A4011F"/>
    <w:rsid w:val="241F2D41"/>
    <w:rsid w:val="2C087E57"/>
    <w:rsid w:val="2C91217E"/>
    <w:rsid w:val="2F8B3566"/>
    <w:rsid w:val="30CA2FA6"/>
    <w:rsid w:val="35305866"/>
    <w:rsid w:val="3A900B55"/>
    <w:rsid w:val="453C2005"/>
    <w:rsid w:val="53A35AE1"/>
    <w:rsid w:val="611B187D"/>
    <w:rsid w:val="63FC0E15"/>
    <w:rsid w:val="700D5716"/>
    <w:rsid w:val="748D279E"/>
    <w:rsid w:val="770409D7"/>
    <w:rsid w:val="7E0B741D"/>
    <w:rsid w:val="7EFB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字符"/>
    <w:basedOn w:val="8"/>
    <w:link w:val="2"/>
    <w:semiHidden/>
    <w:qFormat/>
    <w:uiPriority w:val="99"/>
  </w:style>
  <w:style w:type="character" w:customStyle="1" w:styleId="10">
    <w:name w:val="批注框文本 字符"/>
    <w:basedOn w:val="8"/>
    <w:link w:val="3"/>
    <w:semiHidden/>
    <w:qFormat/>
    <w:uiPriority w:val="99"/>
    <w:rPr>
      <w:sz w:val="18"/>
      <w:szCs w:val="18"/>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styleId="13">
    <w:name w:val="List Paragraph"/>
    <w:basedOn w:val="1"/>
    <w:qFormat/>
    <w:uiPriority w:val="99"/>
    <w:pPr>
      <w:ind w:firstLine="420" w:firstLineChars="200"/>
    </w:p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5691</Words>
  <Characters>6238</Characters>
  <Lines>48</Lines>
  <Paragraphs>13</Paragraphs>
  <TotalTime>6</TotalTime>
  <ScaleCrop>false</ScaleCrop>
  <LinksUpToDate>false</LinksUpToDate>
  <CharactersWithSpaces>6241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2022-09-19T07:45:00Z</dcterms:created>
  <dc:creator>林旭升</dc:creator>
  <cp:lastModifiedBy>HANDSOME</cp:lastModifiedBy>
  <cp:lastPrinted>2022-08-24T07:11:00Z</cp:lastPrinted>
  <dcterms:modified xsi:type="dcterms:W3CDTF">2025-10-17T02:12:39Z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E7DB687516DF4D219AFBF57F2E171DAD</vt:lpwstr>
  </property>
  <property fmtid="{D5CDD505-2E9C-101B-9397-08002B2CF9AE}" pid="4" name="KSOTemplateDocerSaveRecord">
    <vt:lpwstr>eyJoZGlkIjoiM2QzNmUxZTg4ZWNhYjc1ZmU4MmM1ZGEyMzA1ODA5ZmQiLCJ1c2VySWQiOiIzNDY0MjI0NzAifQ==</vt:lpwstr>
  </property>
</Properties>
</file>