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A0EF" w14:textId="77777777" w:rsidR="003E15F3" w:rsidRDefault="0024614F">
      <w:pPr>
        <w:pStyle w:val="cjk"/>
        <w:spacing w:before="0" w:beforeAutospacing="0" w:after="0" w:afterAutospacing="0" w:line="499" w:lineRule="atLeast"/>
        <w:ind w:firstLine="159"/>
        <w:rPr>
          <w:rFonts w:ascii="Tahoma" w:hAnsi="Tahoma" w:cs="Tahoma"/>
          <w:color w:val="333333"/>
          <w:sz w:val="21"/>
          <w:szCs w:val="21"/>
        </w:rPr>
      </w:pPr>
      <w:r>
        <w:rPr>
          <w:rStyle w:val="aa"/>
          <w:rFonts w:ascii="仿宋" w:eastAsia="仿宋" w:hAnsi="仿宋" w:cs="Tahoma" w:hint="eastAsia"/>
          <w:color w:val="333333"/>
          <w:sz w:val="32"/>
          <w:szCs w:val="32"/>
        </w:rPr>
        <w:t>一、考前准备</w:t>
      </w:r>
    </w:p>
    <w:p w14:paraId="6003CF15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1.选择独立封闭的房间作为考场，考场内除考生本人，不得有其他人员。</w:t>
      </w:r>
    </w:p>
    <w:p w14:paraId="0D2C45CE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2.准备一台电脑（带摄像头和麦克风）和一部智能手机，或两部智能手机。两台设备中，第一台为主设备（建议使用笔记本或PC机），要求放置在考生座位正前方，视频监控范围应保证考生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在坐姿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状态下能够完整清晰覆盖头部到桌面位置，面试过程中要始终保持双手在屏幕中显示；另一台为辅助设备，放置于考生后方45度位置，确保监控范围覆盖第一台设备的显示屏幕和考生本人头部、背部、手部，标准规范参考下图。</w:t>
      </w:r>
    </w:p>
    <w:p w14:paraId="767E95E6" w14:textId="77777777" w:rsidR="003E15F3" w:rsidRDefault="0024614F">
      <w:pPr>
        <w:pStyle w:val="cjk"/>
        <w:spacing w:before="0" w:beforeAutospacing="0" w:after="0" w:afterAutospacing="0"/>
        <w:ind w:firstLine="641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 wp14:anchorId="1F5A12E4" wp14:editId="5D936F45">
            <wp:extent cx="2355850" cy="36004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7CE2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lastRenderedPageBreak/>
        <w:t>两台设备应全部打开视频功能，关闭除远程面试系统以外的其他软件。辅助设备要关闭音频功能，避免影响综合考核。</w:t>
      </w:r>
    </w:p>
    <w:p w14:paraId="2B48CC56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3.使用宽带（</w:t>
      </w:r>
      <w:proofErr w:type="spellStart"/>
      <w:r>
        <w:rPr>
          <w:rFonts w:ascii="仿宋" w:eastAsia="仿宋" w:hAnsi="仿宋" w:cs="Tahoma" w:hint="eastAsia"/>
          <w:color w:val="333333"/>
          <w:sz w:val="32"/>
          <w:szCs w:val="32"/>
        </w:rPr>
        <w:t>WiFi</w:t>
      </w:r>
      <w:proofErr w:type="spellEnd"/>
      <w:r>
        <w:rPr>
          <w:rFonts w:ascii="仿宋" w:eastAsia="仿宋" w:hAnsi="仿宋" w:cs="Tahoma" w:hint="eastAsia"/>
          <w:color w:val="333333"/>
          <w:sz w:val="32"/>
          <w:szCs w:val="32"/>
        </w:rPr>
        <w:t>）网络或畅通的4G网络。</w:t>
      </w:r>
    </w:p>
    <w:p w14:paraId="22D3B7D1" w14:textId="77777777" w:rsidR="003E15F3" w:rsidRDefault="002461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4.综合考核首选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软件腾讯会议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，提前下载安装好,并熟练操作。所有考生使用两个账号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登录腾讯会议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。</w:t>
      </w:r>
    </w:p>
    <w:p w14:paraId="2F3F85B9" w14:textId="77777777" w:rsidR="003E15F3" w:rsidRDefault="0024614F">
      <w:pPr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注：面试流程会使用等候室功能，仅使用1.5.0及以上版本的用户才可加入该会议。请同学务必提前更新软件。</w:t>
      </w:r>
    </w:p>
    <w:p w14:paraId="32F9D7E9" w14:textId="77777777" w:rsidR="003E15F3" w:rsidRDefault="0024614F">
      <w:pPr>
        <w:pStyle w:val="cjk"/>
        <w:spacing w:before="0" w:beforeAutospacing="0" w:after="0" w:afterAutospacing="0" w:line="499" w:lineRule="atLeast"/>
        <w:ind w:firstLineChars="200" w:firstLine="640"/>
        <w:rPr>
          <w:rFonts w:ascii="Tahoma" w:hAnsi="Tahoma" w:cs="Tahoma"/>
          <w:sz w:val="21"/>
          <w:szCs w:val="21"/>
        </w:rPr>
      </w:pPr>
      <w:r>
        <w:rPr>
          <w:rFonts w:ascii="仿宋" w:eastAsia="仿宋" w:hAnsi="仿宋" w:cs="Tahoma" w:hint="eastAsia"/>
          <w:sz w:val="32"/>
          <w:szCs w:val="32"/>
        </w:rPr>
        <w:t>5.备用系统选用钉钉软件（若主系统出现故障，将由QQ发布指令更换系统），提前下载安装好,并熟练操作。</w:t>
      </w:r>
    </w:p>
    <w:p w14:paraId="35DCC6FC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6.准备好有效居民身份证</w:t>
      </w:r>
      <w:r>
        <w:rPr>
          <w:rFonts w:ascii="Tahoma" w:hAnsi="Tahoma" w:cs="Tahoma"/>
          <w:color w:val="1A1A1A"/>
          <w:sz w:val="35"/>
          <w:szCs w:val="35"/>
        </w:rPr>
        <w:t>。</w:t>
      </w:r>
    </w:p>
    <w:p w14:paraId="71CA7401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Style w:val="aa"/>
          <w:rFonts w:ascii="仿宋" w:eastAsia="仿宋" w:hAnsi="仿宋" w:cs="Tahoma" w:hint="eastAsia"/>
          <w:color w:val="333333"/>
          <w:sz w:val="32"/>
          <w:szCs w:val="32"/>
        </w:rPr>
        <w:t>二、综合考核时间安排</w:t>
      </w:r>
    </w:p>
    <w:p w14:paraId="7ED14EFC" w14:textId="6AB627D6" w:rsidR="007E088F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仿宋" w:eastAsia="仿宋" w:hAnsi="仿宋" w:cs="Tahoma"/>
          <w:color w:val="333333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1.</w:t>
      </w:r>
      <w:r w:rsidR="00585AAE">
        <w:rPr>
          <w:rFonts w:ascii="仿宋" w:eastAsia="仿宋" w:hAnsi="仿宋" w:cs="Tahoma" w:hint="eastAsia"/>
          <w:color w:val="333333"/>
          <w:sz w:val="32"/>
          <w:szCs w:val="32"/>
        </w:rPr>
        <w:t>10月17日</w:t>
      </w:r>
      <w:r w:rsidR="00675A6C">
        <w:rPr>
          <w:rFonts w:ascii="仿宋" w:eastAsia="仿宋" w:hAnsi="仿宋" w:cs="Tahoma" w:hint="eastAsia"/>
          <w:color w:val="333333"/>
          <w:sz w:val="32"/>
          <w:szCs w:val="32"/>
        </w:rPr>
        <w:t>下午</w:t>
      </w:r>
      <w:r w:rsidR="00585AAE">
        <w:rPr>
          <w:rFonts w:ascii="仿宋" w:eastAsia="仿宋" w:hAnsi="仿宋" w:cs="Tahoma" w:hint="eastAsia"/>
          <w:color w:val="333333"/>
          <w:sz w:val="32"/>
          <w:szCs w:val="32"/>
        </w:rPr>
        <w:t>1</w:t>
      </w:r>
      <w:r w:rsidR="00675A6C">
        <w:rPr>
          <w:rFonts w:ascii="仿宋" w:eastAsia="仿宋" w:hAnsi="仿宋" w:cs="Tahoma" w:hint="eastAsia"/>
          <w:color w:val="333333"/>
          <w:sz w:val="32"/>
          <w:szCs w:val="32"/>
        </w:rPr>
        <w:t>7</w:t>
      </w:r>
      <w:r w:rsidR="00585AAE">
        <w:rPr>
          <w:rFonts w:ascii="仿宋" w:eastAsia="仿宋" w:hAnsi="仿宋" w:cs="Tahoma" w:hint="eastAsia"/>
          <w:color w:val="333333"/>
          <w:sz w:val="32"/>
          <w:szCs w:val="32"/>
        </w:rPr>
        <w:t>:00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前</w:t>
      </w:r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，推免生在国家</w:t>
      </w:r>
      <w:proofErr w:type="gramStart"/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推免系统</w:t>
      </w:r>
      <w:proofErr w:type="gramEnd"/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内回复复试通知；创新计划考生回复确认参加复试，以邮件形式发送至bailu@ouc.edu.cn 。</w:t>
      </w:r>
      <w:r w:rsidR="00C34BE7" w:rsidRPr="00C34BE7">
        <w:rPr>
          <w:rFonts w:ascii="仿宋" w:eastAsia="仿宋" w:hAnsi="仿宋" w:cs="Tahoma" w:hint="eastAsia"/>
          <w:color w:val="333333"/>
          <w:sz w:val="32"/>
          <w:szCs w:val="32"/>
        </w:rPr>
        <w:t>未按时完成相应程序的申请者视为自动放弃。</w:t>
      </w:r>
    </w:p>
    <w:p w14:paraId="3ED006DE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2.综合考核环境测试及思想政治素质和品德考核</w:t>
      </w:r>
    </w:p>
    <w:p w14:paraId="4DA44D16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时间：</w:t>
      </w:r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10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月</w:t>
      </w:r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19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日</w:t>
      </w:r>
      <w:r w:rsidR="00675A6C">
        <w:rPr>
          <w:rFonts w:ascii="仿宋" w:eastAsia="仿宋" w:hAnsi="仿宋" w:cs="Tahoma" w:hint="eastAsia"/>
          <w:color w:val="333333"/>
          <w:sz w:val="32"/>
          <w:szCs w:val="32"/>
        </w:rPr>
        <w:t>9:00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开始；参与人：全体考生；会议号、密码及具体时间：通过QQ和邮箱发布（</w:t>
      </w:r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10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月</w:t>
      </w:r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1</w:t>
      </w:r>
      <w:r w:rsidR="00675A6C">
        <w:rPr>
          <w:rFonts w:ascii="仿宋" w:eastAsia="仿宋" w:hAnsi="仿宋" w:cs="Tahoma" w:hint="eastAsia"/>
          <w:color w:val="333333"/>
          <w:sz w:val="32"/>
          <w:szCs w:val="32"/>
        </w:rPr>
        <w:t>8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日</w:t>
      </w:r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17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:00前），请及时关注。</w:t>
      </w:r>
    </w:p>
    <w:p w14:paraId="332E280C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3.外国语听力与口语测试及专业能力考核</w:t>
      </w:r>
    </w:p>
    <w:p w14:paraId="0CC33326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仿宋" w:eastAsia="仿宋" w:hAnsi="仿宋" w:cs="Tahoma"/>
          <w:color w:val="333333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lastRenderedPageBreak/>
        <w:t>时间：</w:t>
      </w:r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10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月</w:t>
      </w:r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19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日</w:t>
      </w:r>
      <w:r w:rsidR="00675A6C">
        <w:rPr>
          <w:rFonts w:ascii="仿宋" w:eastAsia="仿宋" w:hAnsi="仿宋" w:cs="Tahoma" w:hint="eastAsia"/>
          <w:color w:val="333333"/>
          <w:sz w:val="32"/>
          <w:szCs w:val="32"/>
        </w:rPr>
        <w:t>下午14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:00开始；参与人：全体考生；会议号、密码及具体时间：分批通过QQ和邮箱发布（</w:t>
      </w:r>
      <w:r w:rsidR="007E088F">
        <w:rPr>
          <w:rFonts w:ascii="仿宋" w:eastAsia="仿宋" w:hAnsi="仿宋" w:cs="Tahoma" w:hint="eastAsia"/>
          <w:color w:val="333333"/>
          <w:sz w:val="32"/>
          <w:szCs w:val="32"/>
        </w:rPr>
        <w:t>10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月</w:t>
      </w:r>
      <w:r w:rsidR="00675A6C">
        <w:rPr>
          <w:rFonts w:ascii="仿宋" w:eastAsia="仿宋" w:hAnsi="仿宋" w:cs="Tahoma" w:hint="eastAsia"/>
          <w:color w:val="333333"/>
          <w:sz w:val="32"/>
          <w:szCs w:val="32"/>
        </w:rPr>
        <w:t>18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日1</w:t>
      </w:r>
      <w:r w:rsidR="00675A6C">
        <w:rPr>
          <w:rFonts w:ascii="仿宋" w:eastAsia="仿宋" w:hAnsi="仿宋" w:cs="Tahoma" w:hint="eastAsia"/>
          <w:color w:val="333333"/>
          <w:sz w:val="32"/>
          <w:szCs w:val="32"/>
        </w:rPr>
        <w:t>7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:00前），请及时关注。</w:t>
      </w:r>
    </w:p>
    <w:p w14:paraId="378DE3AA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Style w:val="aa"/>
          <w:rFonts w:ascii="仿宋" w:eastAsia="仿宋" w:hAnsi="仿宋" w:cs="Tahoma" w:hint="eastAsia"/>
          <w:color w:val="333333"/>
          <w:sz w:val="32"/>
          <w:szCs w:val="32"/>
        </w:rPr>
        <w:t>三、面试流程</w:t>
      </w:r>
    </w:p>
    <w:p w14:paraId="5963C6B3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1.考生的分组、面试次序、各组会议号及密码、考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务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工作人员紧急联系方式、考生进入会议时间等信息，会在综合考核前一天，通过QQ和邮箱告知。</w:t>
      </w:r>
      <w:r>
        <w:rPr>
          <w:rStyle w:val="aa"/>
          <w:rFonts w:ascii="Tahoma" w:hAnsi="Tahoma" w:cs="Tahoma"/>
          <w:color w:val="333333"/>
          <w:sz w:val="32"/>
          <w:szCs w:val="32"/>
        </w:rPr>
        <w:t>所有考生收到及时回复</w:t>
      </w:r>
      <w:r>
        <w:rPr>
          <w:rStyle w:val="aa"/>
          <w:rFonts w:ascii="Tahoma" w:hAnsi="Tahoma" w:cs="Tahoma"/>
          <w:color w:val="333333"/>
          <w:sz w:val="32"/>
          <w:szCs w:val="32"/>
        </w:rPr>
        <w:t>“</w:t>
      </w:r>
      <w:r>
        <w:rPr>
          <w:rStyle w:val="aa"/>
          <w:rFonts w:ascii="Tahoma" w:hAnsi="Tahoma" w:cs="Tahoma"/>
          <w:color w:val="333333"/>
          <w:sz w:val="32"/>
          <w:szCs w:val="32"/>
        </w:rPr>
        <w:t>确认收到</w:t>
      </w:r>
      <w:r>
        <w:rPr>
          <w:rStyle w:val="aa"/>
          <w:rFonts w:ascii="Tahoma" w:hAnsi="Tahoma" w:cs="Tahoma"/>
          <w:color w:val="333333"/>
          <w:sz w:val="32"/>
          <w:szCs w:val="32"/>
        </w:rPr>
        <w:t>”</w:t>
      </w:r>
      <w:r>
        <w:rPr>
          <w:rStyle w:val="aa"/>
          <w:rFonts w:ascii="Tahoma" w:hAnsi="Tahoma" w:cs="Tahoma"/>
          <w:color w:val="333333"/>
          <w:sz w:val="32"/>
          <w:szCs w:val="32"/>
        </w:rPr>
        <w:t>。</w:t>
      </w:r>
    </w:p>
    <w:p w14:paraId="63CAA7FA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2.进入候考区。在规定时间进入候考区，主设备和辅助设备同时登陆，修改姓名为：考生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主机位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为“姓名-主机位”，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考生副机位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为“姓名-副机位”。测试音视频功能是否正常。</w:t>
      </w:r>
    </w:p>
    <w:p w14:paraId="709B11B0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3.进入面试间。进入视频面试环节，检查通信正常且符合画面要求后，根据考官提示进行身份验证。</w:t>
      </w:r>
    </w:p>
    <w:p w14:paraId="08026E0C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4.面试结束，按工作人员的指令离开面试间。</w:t>
      </w:r>
    </w:p>
    <w:p w14:paraId="6044856B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Style w:val="aa"/>
          <w:rFonts w:ascii="仿宋" w:eastAsia="仿宋" w:hAnsi="仿宋" w:cs="Tahoma" w:hint="eastAsia"/>
          <w:color w:val="333333"/>
          <w:sz w:val="32"/>
          <w:szCs w:val="32"/>
        </w:rPr>
        <w:t>四、注意事项</w:t>
      </w:r>
    </w:p>
    <w:p w14:paraId="3FBF4984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1.考生要穿戴得体，保持良好的形象和精神面貌，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不化浓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妆，头发不得遮挡脸部或造成阴影，露出五官，便于工作人员检查。</w:t>
      </w:r>
    </w:p>
    <w:p w14:paraId="28741928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2.综合考核地点须安排在相对独立封闭的室内进行，确保考场整洁，保证考场光线充足，背景尽量采用浅色调，不要反光。要保证设备性能良好，能提供清晰的视频画面和音频传输。</w:t>
      </w:r>
    </w:p>
    <w:p w14:paraId="08F5E2F5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lastRenderedPageBreak/>
        <w:t>3.提前进行网络测试，建议使用宽带（</w:t>
      </w:r>
      <w:proofErr w:type="spellStart"/>
      <w:r>
        <w:rPr>
          <w:rFonts w:ascii="仿宋" w:eastAsia="仿宋" w:hAnsi="仿宋" w:cs="Tahoma" w:hint="eastAsia"/>
          <w:color w:val="333333"/>
          <w:sz w:val="32"/>
          <w:szCs w:val="32"/>
        </w:rPr>
        <w:t>WiFi</w:t>
      </w:r>
      <w:proofErr w:type="spellEnd"/>
      <w:r>
        <w:rPr>
          <w:rFonts w:ascii="仿宋" w:eastAsia="仿宋" w:hAnsi="仿宋" w:cs="Tahoma" w:hint="eastAsia"/>
          <w:color w:val="333333"/>
          <w:sz w:val="32"/>
          <w:szCs w:val="32"/>
        </w:rPr>
        <w:t>）网络和流量两种模式，一种方式断网后可及时转换其他方式连接。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请确保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摄像头和麦克运行正常。如采用手机，要注意提前充满电，并设置好电话“免干扰模式”。在综合考核过程中出现意外情况时，应及时与工作人员联系。</w:t>
      </w:r>
    </w:p>
    <w:p w14:paraId="5C109929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4.正式综合考核前，学院将分批分次组织网上综合考核测试演练，考生务必按时参加，熟悉流程和操作，并及时解决存在的问题，改正不合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规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之处。</w:t>
      </w:r>
    </w:p>
    <w:p w14:paraId="03D090AA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5.因考生个人原因无法在规定时间参加综合考核的，视为自动放弃综合考核资格，一切后果由考生个人承担。</w:t>
      </w:r>
    </w:p>
    <w:p w14:paraId="734A8A45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6.综合考核准备期间，务必保持通讯畅通；综合考核期间，务必保证紧急联系人通讯畅通。如未收到相关信息，请及时联系白老师。电话：0532-82031601邮箱：</w:t>
      </w:r>
      <w:hyperlink r:id="rId8" w:history="1">
        <w:r>
          <w:rPr>
            <w:rStyle w:val="ab"/>
            <w:rFonts w:ascii="仿宋" w:eastAsia="仿宋" w:hAnsi="仿宋" w:cs="Tahoma" w:hint="eastAsia"/>
            <w:sz w:val="32"/>
            <w:szCs w:val="32"/>
          </w:rPr>
          <w:t>bai</w:t>
        </w:r>
        <w:r>
          <w:rPr>
            <w:rStyle w:val="ab"/>
            <w:rFonts w:ascii="仿宋" w:eastAsia="仿宋" w:hAnsi="仿宋" w:cs="Tahoma"/>
            <w:sz w:val="32"/>
            <w:szCs w:val="32"/>
          </w:rPr>
          <w:t>lu</w:t>
        </w:r>
        <w:r>
          <w:rPr>
            <w:rStyle w:val="ab"/>
            <w:rFonts w:ascii="仿宋" w:eastAsia="仿宋" w:hAnsi="仿宋" w:cs="Tahoma" w:hint="eastAsia"/>
            <w:sz w:val="32"/>
            <w:szCs w:val="32"/>
          </w:rPr>
          <w:t>@ouc.edu.cn</w:t>
        </w:r>
      </w:hyperlink>
    </w:p>
    <w:p w14:paraId="0DA761F8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Calibri" w:eastAsia="仿宋" w:hAnsi="Calibri" w:cs="Calibri"/>
          <w:color w:val="333333"/>
          <w:sz w:val="32"/>
          <w:szCs w:val="32"/>
        </w:rPr>
        <w:t>                  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海洋生命学院</w:t>
      </w:r>
    </w:p>
    <w:p w14:paraId="696625F5" w14:textId="77777777" w:rsidR="003E15F3" w:rsidRDefault="0024614F">
      <w:pPr>
        <w:pStyle w:val="cjk"/>
        <w:spacing w:before="0" w:beforeAutospacing="0" w:after="0" w:afterAutospacing="0" w:line="499" w:lineRule="atLeast"/>
        <w:ind w:firstLine="641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Calibri" w:eastAsia="仿宋" w:hAnsi="Calibri" w:cs="Calibri"/>
          <w:color w:val="333333"/>
          <w:sz w:val="32"/>
          <w:szCs w:val="32"/>
        </w:rPr>
        <w:t>                  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2020年</w:t>
      </w:r>
      <w:r w:rsidR="00675A6C">
        <w:rPr>
          <w:rFonts w:ascii="仿宋" w:eastAsia="仿宋" w:hAnsi="仿宋" w:cs="Tahoma" w:hint="eastAsia"/>
          <w:color w:val="333333"/>
          <w:sz w:val="32"/>
          <w:szCs w:val="32"/>
        </w:rPr>
        <w:t>10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月</w:t>
      </w:r>
      <w:r w:rsidR="00675A6C">
        <w:rPr>
          <w:rFonts w:ascii="仿宋" w:eastAsia="仿宋" w:hAnsi="仿宋" w:cs="Tahoma" w:hint="eastAsia"/>
          <w:color w:val="333333"/>
          <w:sz w:val="32"/>
          <w:szCs w:val="32"/>
        </w:rPr>
        <w:t>14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日</w:t>
      </w:r>
    </w:p>
    <w:p w14:paraId="0ECB110F" w14:textId="77777777" w:rsidR="003E15F3" w:rsidRDefault="003E15F3">
      <w:pPr>
        <w:jc w:val="right"/>
      </w:pPr>
    </w:p>
    <w:sectPr w:rsidR="003E15F3" w:rsidSect="003E1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15B47" w14:textId="77777777" w:rsidR="007B3CF5" w:rsidRDefault="007B3CF5" w:rsidP="006016D3">
      <w:r>
        <w:separator/>
      </w:r>
    </w:p>
  </w:endnote>
  <w:endnote w:type="continuationSeparator" w:id="0">
    <w:p w14:paraId="5481F37D" w14:textId="77777777" w:rsidR="007B3CF5" w:rsidRDefault="007B3CF5" w:rsidP="006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6BA7" w14:textId="77777777" w:rsidR="007B3CF5" w:rsidRDefault="007B3CF5" w:rsidP="006016D3">
      <w:r>
        <w:separator/>
      </w:r>
    </w:p>
  </w:footnote>
  <w:footnote w:type="continuationSeparator" w:id="0">
    <w:p w14:paraId="57767A0B" w14:textId="77777777" w:rsidR="007B3CF5" w:rsidRDefault="007B3CF5" w:rsidP="0060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575"/>
    <w:rsid w:val="000373FE"/>
    <w:rsid w:val="000B66C9"/>
    <w:rsid w:val="001053CB"/>
    <w:rsid w:val="00150DCC"/>
    <w:rsid w:val="00174002"/>
    <w:rsid w:val="00196506"/>
    <w:rsid w:val="00202B72"/>
    <w:rsid w:val="0024614F"/>
    <w:rsid w:val="002A3AF0"/>
    <w:rsid w:val="002B56AE"/>
    <w:rsid w:val="00366E1F"/>
    <w:rsid w:val="003B0F7C"/>
    <w:rsid w:val="003E15F3"/>
    <w:rsid w:val="00495086"/>
    <w:rsid w:val="00585AAE"/>
    <w:rsid w:val="005B0A9F"/>
    <w:rsid w:val="005E4CEC"/>
    <w:rsid w:val="006016D3"/>
    <w:rsid w:val="00602860"/>
    <w:rsid w:val="00675A6C"/>
    <w:rsid w:val="006E6575"/>
    <w:rsid w:val="007808E9"/>
    <w:rsid w:val="007B1E9A"/>
    <w:rsid w:val="007B3CF5"/>
    <w:rsid w:val="007D26F3"/>
    <w:rsid w:val="007E088F"/>
    <w:rsid w:val="007F245B"/>
    <w:rsid w:val="00860575"/>
    <w:rsid w:val="00891323"/>
    <w:rsid w:val="00990567"/>
    <w:rsid w:val="009923AD"/>
    <w:rsid w:val="009B696C"/>
    <w:rsid w:val="009F0453"/>
    <w:rsid w:val="00A150EB"/>
    <w:rsid w:val="00A61446"/>
    <w:rsid w:val="00A914AC"/>
    <w:rsid w:val="00A9741E"/>
    <w:rsid w:val="00B13462"/>
    <w:rsid w:val="00B41B21"/>
    <w:rsid w:val="00BB4943"/>
    <w:rsid w:val="00BD2E76"/>
    <w:rsid w:val="00C237A2"/>
    <w:rsid w:val="00C33D63"/>
    <w:rsid w:val="00C34BE7"/>
    <w:rsid w:val="00C4216D"/>
    <w:rsid w:val="00C46976"/>
    <w:rsid w:val="00D75842"/>
    <w:rsid w:val="00DD1A6F"/>
    <w:rsid w:val="00DD5CBB"/>
    <w:rsid w:val="00E14AE7"/>
    <w:rsid w:val="00E4722A"/>
    <w:rsid w:val="00E80811"/>
    <w:rsid w:val="00EB1577"/>
    <w:rsid w:val="00F317DE"/>
    <w:rsid w:val="00F42D88"/>
    <w:rsid w:val="00F46215"/>
    <w:rsid w:val="00F857F2"/>
    <w:rsid w:val="00FC09DE"/>
    <w:rsid w:val="00FC6974"/>
    <w:rsid w:val="00FD62CB"/>
    <w:rsid w:val="055B3163"/>
    <w:rsid w:val="09160757"/>
    <w:rsid w:val="0EE0413C"/>
    <w:rsid w:val="12523168"/>
    <w:rsid w:val="185821FD"/>
    <w:rsid w:val="20150DBC"/>
    <w:rsid w:val="28695AB8"/>
    <w:rsid w:val="2CC86083"/>
    <w:rsid w:val="385F23F9"/>
    <w:rsid w:val="4546534D"/>
    <w:rsid w:val="526C066C"/>
    <w:rsid w:val="571A1A42"/>
    <w:rsid w:val="68454D3C"/>
    <w:rsid w:val="6E830012"/>
    <w:rsid w:val="72373EE0"/>
    <w:rsid w:val="7FA8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23AA9"/>
  <w15:docId w15:val="{98B9E025-E228-47DB-8B3A-5B7A9EF9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E15F3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3E15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3E1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3E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3E15F3"/>
    <w:rPr>
      <w:b/>
      <w:bCs/>
    </w:rPr>
  </w:style>
  <w:style w:type="character" w:styleId="ab">
    <w:name w:val="Hyperlink"/>
    <w:basedOn w:val="a0"/>
    <w:uiPriority w:val="99"/>
    <w:unhideWhenUsed/>
    <w:qFormat/>
    <w:rsid w:val="003E15F3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3E15F3"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sid w:val="003E15F3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3E15F3"/>
    <w:rPr>
      <w:sz w:val="18"/>
      <w:szCs w:val="18"/>
    </w:rPr>
  </w:style>
  <w:style w:type="paragraph" w:customStyle="1" w:styleId="cjk">
    <w:name w:val="cjk"/>
    <w:basedOn w:val="a"/>
    <w:qFormat/>
    <w:rsid w:val="003E15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3E15F3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3E1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lu@ouc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1348</Characters>
  <Application>Microsoft Office Word</Application>
  <DocSecurity>0</DocSecurity>
  <Lines>11</Lines>
  <Paragraphs>3</Paragraphs>
  <ScaleCrop>false</ScaleCrop>
  <Company>China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 璐</dc:creator>
  <cp:lastModifiedBy>白 璐</cp:lastModifiedBy>
  <cp:revision>2</cp:revision>
  <dcterms:created xsi:type="dcterms:W3CDTF">2020-10-15T00:30:00Z</dcterms:created>
  <dcterms:modified xsi:type="dcterms:W3CDTF">2020-10-15T00:30:00Z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