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8B" w:rsidRPr="006F2CCD" w:rsidRDefault="00DC618B" w:rsidP="0091278A">
      <w:pPr>
        <w:tabs>
          <w:tab w:val="left" w:pos="2250"/>
        </w:tabs>
        <w:spacing w:before="100" w:beforeAutospacing="1"/>
        <w:jc w:val="center"/>
        <w:rPr>
          <w:rFonts w:ascii="方正小标宋简体" w:eastAsia="方正小标宋简体"/>
          <w:color w:val="FF0000"/>
          <w:sz w:val="52"/>
          <w:szCs w:val="52"/>
        </w:rPr>
      </w:pPr>
      <w:r w:rsidRPr="006F2CCD">
        <w:rPr>
          <w:rFonts w:ascii="方正小标宋简体" w:eastAsia="方正小标宋简体" w:hint="eastAsia"/>
          <w:color w:val="FF0000"/>
          <w:sz w:val="52"/>
          <w:szCs w:val="52"/>
        </w:rPr>
        <w:t>中国海洋大学教务处文件</w:t>
      </w:r>
    </w:p>
    <w:p w:rsidR="00DC618B" w:rsidRDefault="00DC618B" w:rsidP="0091278A">
      <w:pPr>
        <w:tabs>
          <w:tab w:val="left" w:pos="2250"/>
        </w:tabs>
        <w:spacing w:before="100" w:beforeAutospacing="1" w:after="100" w:afterAutospacing="1"/>
        <w:jc w:val="center"/>
        <w:rPr>
          <w:b/>
          <w:bCs/>
          <w:sz w:val="36"/>
        </w:rPr>
      </w:pPr>
      <w:r>
        <w:rPr>
          <w:rFonts w:ascii="宋体" w:hAnsi="宋体"/>
          <w:sz w:val="32"/>
        </w:rPr>
        <w:t>〔</w:t>
      </w:r>
      <w:r w:rsidR="0091278A">
        <w:rPr>
          <w:rFonts w:hint="eastAsia"/>
          <w:sz w:val="32"/>
        </w:rPr>
        <w:t>201</w:t>
      </w:r>
      <w:r w:rsidR="00755B4C">
        <w:rPr>
          <w:rFonts w:hint="eastAsia"/>
          <w:sz w:val="32"/>
        </w:rPr>
        <w:t>5</w:t>
      </w:r>
      <w:r>
        <w:rPr>
          <w:rFonts w:ascii="宋体" w:hAnsi="宋体"/>
          <w:sz w:val="32"/>
        </w:rPr>
        <w:t>〕</w:t>
      </w:r>
      <w:r w:rsidR="00755B4C">
        <w:rPr>
          <w:rFonts w:ascii="宋体" w:hAnsi="宋体" w:hint="eastAsia"/>
          <w:sz w:val="32"/>
        </w:rPr>
        <w:t>1</w:t>
      </w:r>
      <w:r w:rsidRPr="00313E88">
        <w:rPr>
          <w:rFonts w:ascii="仿宋_GB2312" w:eastAsia="仿宋_GB2312" w:hint="eastAsia"/>
          <w:sz w:val="32"/>
        </w:rPr>
        <w:t>号</w:t>
      </w:r>
      <w:r w:rsidR="00CB4A9C">
        <w:rPr>
          <w:b/>
          <w:bCs/>
          <w:noProof/>
          <w:sz w:val="36"/>
        </w:rPr>
        <mc:AlternateContent>
          <mc:Choice Requires="wps">
            <w:drawing>
              <wp:inline distT="0" distB="0" distL="0" distR="0">
                <wp:extent cx="5600700" cy="0"/>
                <wp:effectExtent l="9525" t="8890" r="9525" b="10160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D3Ew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" strokecolor="red">
                <w10:anchorlock/>
              </v:line>
            </w:pict>
          </mc:Fallback>
        </mc:AlternateContent>
      </w:r>
    </w:p>
    <w:p w:rsidR="00DC618B" w:rsidRPr="00112A18" w:rsidRDefault="00755B4C" w:rsidP="0091278A">
      <w:pPr>
        <w:tabs>
          <w:tab w:val="left" w:pos="2250"/>
        </w:tabs>
        <w:jc w:val="center"/>
        <w:rPr>
          <w:rFonts w:ascii="黑体" w:eastAsia="黑体"/>
          <w:bCs/>
          <w:sz w:val="36"/>
        </w:rPr>
      </w:pPr>
      <w:r w:rsidRPr="00755B4C">
        <w:rPr>
          <w:rFonts w:ascii="黑体" w:eastAsia="黑体" w:hint="eastAsia"/>
          <w:bCs/>
          <w:sz w:val="36"/>
        </w:rPr>
        <w:t>中国海洋大学</w:t>
      </w:r>
      <w:proofErr w:type="gramStart"/>
      <w:r w:rsidRPr="00755B4C">
        <w:rPr>
          <w:rFonts w:ascii="黑体" w:eastAsia="黑体" w:hint="eastAsia"/>
          <w:bCs/>
          <w:sz w:val="36"/>
        </w:rPr>
        <w:t>关于绩点及</w:t>
      </w:r>
      <w:proofErr w:type="gramEnd"/>
      <w:r w:rsidRPr="00755B4C">
        <w:rPr>
          <w:rFonts w:ascii="黑体" w:eastAsia="黑体" w:hint="eastAsia"/>
          <w:bCs/>
          <w:sz w:val="36"/>
        </w:rPr>
        <w:t>GPA的换算办法</w:t>
      </w:r>
    </w:p>
    <w:p w:rsidR="00755B4C" w:rsidRPr="007E620C" w:rsidRDefault="0091278A" w:rsidP="00755B4C">
      <w:pPr>
        <w:tabs>
          <w:tab w:val="left" w:pos="2250"/>
        </w:tabs>
        <w:spacing w:before="100" w:beforeAutospacing="1" w:line="400" w:lineRule="exact"/>
        <w:rPr>
          <w:rFonts w:ascii="仿宋" w:eastAsia="仿宋" w:hAnsi="仿宋" w:cs="Tahoma"/>
          <w:color w:val="000000"/>
          <w:sz w:val="32"/>
          <w:szCs w:val="32"/>
        </w:rPr>
      </w:pPr>
      <w:bookmarkStart w:id="0" w:name="_GoBack"/>
      <w:r w:rsidRPr="007E620C">
        <w:rPr>
          <w:rFonts w:ascii="仿宋" w:eastAsia="仿宋" w:hAnsi="仿宋" w:cs="Tahoma" w:hint="eastAsia"/>
          <w:color w:val="000000"/>
          <w:sz w:val="32"/>
          <w:szCs w:val="32"/>
        </w:rPr>
        <w:t>全校各单位</w:t>
      </w:r>
      <w:r w:rsidR="00DC618B" w:rsidRPr="007E620C">
        <w:rPr>
          <w:rFonts w:ascii="仿宋" w:eastAsia="仿宋" w:hAnsi="仿宋" w:cs="Tahoma" w:hint="eastAsia"/>
          <w:color w:val="000000"/>
          <w:sz w:val="32"/>
          <w:szCs w:val="32"/>
        </w:rPr>
        <w:t>：</w:t>
      </w:r>
    </w:p>
    <w:bookmarkEnd w:id="0"/>
    <w:p w:rsidR="00755B4C" w:rsidRPr="00755B4C" w:rsidRDefault="00755B4C" w:rsidP="00755B4C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hint="eastAsia"/>
          <w:sz w:val="24"/>
        </w:rPr>
        <w:tab/>
      </w:r>
      <w:r w:rsidRPr="00755B4C">
        <w:rPr>
          <w:rFonts w:ascii="仿宋" w:eastAsia="仿宋" w:hAnsi="仿宋" w:hint="eastAsia"/>
          <w:sz w:val="32"/>
          <w:szCs w:val="32"/>
        </w:rPr>
        <w:t>为</w:t>
      </w:r>
      <w:r w:rsidRPr="00755B4C">
        <w:rPr>
          <w:rFonts w:ascii="仿宋" w:eastAsia="仿宋" w:hAnsi="仿宋" w:cs="Tahoma"/>
          <w:color w:val="000000"/>
          <w:sz w:val="32"/>
          <w:szCs w:val="32"/>
        </w:rPr>
        <w:t>规范</w:t>
      </w:r>
      <w:r w:rsidRPr="00755B4C">
        <w:rPr>
          <w:rFonts w:ascii="仿宋" w:eastAsia="仿宋" w:hAnsi="仿宋" w:cs="Tahoma" w:hint="eastAsia"/>
          <w:color w:val="000000"/>
          <w:sz w:val="32"/>
          <w:szCs w:val="32"/>
        </w:rPr>
        <w:t>全日制本科</w:t>
      </w:r>
      <w:r w:rsidRPr="00755B4C">
        <w:rPr>
          <w:rFonts w:ascii="仿宋" w:eastAsia="仿宋" w:hAnsi="仿宋" w:cs="Tahoma"/>
          <w:color w:val="000000"/>
          <w:sz w:val="32"/>
          <w:szCs w:val="32"/>
        </w:rPr>
        <w:t>学生成绩</w:t>
      </w:r>
      <w:r w:rsidRPr="00755B4C">
        <w:rPr>
          <w:rFonts w:ascii="仿宋" w:eastAsia="仿宋" w:hAnsi="仿宋" w:cs="Tahoma" w:hint="eastAsia"/>
          <w:color w:val="000000"/>
          <w:sz w:val="32"/>
          <w:szCs w:val="32"/>
        </w:rPr>
        <w:t>单办理工作，合理</w:t>
      </w:r>
      <w:r w:rsidRPr="00755B4C">
        <w:rPr>
          <w:rFonts w:ascii="仿宋" w:eastAsia="仿宋" w:hAnsi="仿宋" w:hint="eastAsia"/>
          <w:sz w:val="32"/>
          <w:szCs w:val="32"/>
        </w:rPr>
        <w:t>反映学生学业状况，方便学生对外交流，</w:t>
      </w:r>
      <w:proofErr w:type="gramStart"/>
      <w:r w:rsidRPr="00755B4C">
        <w:rPr>
          <w:rFonts w:ascii="仿宋" w:eastAsia="仿宋" w:hAnsi="仿宋" w:hint="eastAsia"/>
          <w:sz w:val="32"/>
          <w:szCs w:val="32"/>
        </w:rPr>
        <w:t>特制定此办法</w:t>
      </w:r>
      <w:proofErr w:type="gramEnd"/>
      <w:r w:rsidRPr="00755B4C">
        <w:rPr>
          <w:rFonts w:ascii="仿宋" w:eastAsia="仿宋" w:hAnsi="仿宋" w:hint="eastAsia"/>
          <w:sz w:val="32"/>
          <w:szCs w:val="32"/>
        </w:rPr>
        <w:t>。</w:t>
      </w:r>
    </w:p>
    <w:p w:rsidR="00755B4C" w:rsidRPr="00755B4C" w:rsidRDefault="00755B4C" w:rsidP="00755B4C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755B4C">
        <w:rPr>
          <w:rFonts w:ascii="仿宋" w:eastAsia="仿宋" w:hAnsi="仿宋" w:hint="eastAsia"/>
          <w:b/>
          <w:sz w:val="32"/>
          <w:szCs w:val="32"/>
        </w:rPr>
        <w:t>成绩</w:t>
      </w:r>
      <w:proofErr w:type="gramStart"/>
      <w:r w:rsidRPr="00755B4C">
        <w:rPr>
          <w:rFonts w:ascii="仿宋" w:eastAsia="仿宋" w:hAnsi="仿宋" w:hint="eastAsia"/>
          <w:b/>
          <w:sz w:val="32"/>
          <w:szCs w:val="32"/>
        </w:rPr>
        <w:t>绩</w:t>
      </w:r>
      <w:proofErr w:type="gramEnd"/>
      <w:r w:rsidRPr="00755B4C">
        <w:rPr>
          <w:rFonts w:ascii="仿宋" w:eastAsia="仿宋" w:hAnsi="仿宋" w:hint="eastAsia"/>
          <w:b/>
          <w:sz w:val="32"/>
          <w:szCs w:val="32"/>
        </w:rPr>
        <w:t>点及GPA</w:t>
      </w:r>
    </w:p>
    <w:p w:rsidR="00755B4C" w:rsidRPr="00755B4C" w:rsidRDefault="00755B4C" w:rsidP="00755B4C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755B4C">
        <w:rPr>
          <w:rFonts w:ascii="仿宋" w:eastAsia="仿宋" w:hAnsi="仿宋" w:hint="eastAsia"/>
          <w:sz w:val="32"/>
          <w:szCs w:val="32"/>
        </w:rPr>
        <w:t>通过分数分段对照表换算出各科成绩</w:t>
      </w:r>
      <w:proofErr w:type="gramStart"/>
      <w:r w:rsidRPr="00755B4C">
        <w:rPr>
          <w:rFonts w:ascii="仿宋" w:eastAsia="仿宋" w:hAnsi="仿宋" w:hint="eastAsia"/>
          <w:sz w:val="32"/>
          <w:szCs w:val="32"/>
        </w:rPr>
        <w:t>绩</w:t>
      </w:r>
      <w:proofErr w:type="gramEnd"/>
      <w:r w:rsidRPr="00755B4C">
        <w:rPr>
          <w:rFonts w:ascii="仿宋" w:eastAsia="仿宋" w:hAnsi="仿宋" w:hint="eastAsia"/>
          <w:sz w:val="32"/>
          <w:szCs w:val="32"/>
        </w:rPr>
        <w:t>点，从而计算出GPA，GPA=∑（</w:t>
      </w:r>
      <w:proofErr w:type="gramStart"/>
      <w:r w:rsidRPr="00755B4C">
        <w:rPr>
          <w:rFonts w:ascii="仿宋" w:eastAsia="仿宋" w:hAnsi="仿宋" w:hint="eastAsia"/>
          <w:sz w:val="32"/>
          <w:szCs w:val="32"/>
        </w:rPr>
        <w:t>绩点</w:t>
      </w:r>
      <w:proofErr w:type="gramEnd"/>
      <w:r w:rsidRPr="00755B4C">
        <w:rPr>
          <w:rFonts w:ascii="仿宋" w:eastAsia="仿宋" w:hAnsi="仿宋" w:hint="eastAsia"/>
          <w:sz w:val="32"/>
          <w:szCs w:val="32"/>
        </w:rPr>
        <w:t>*学分）/∑（学分）。</w:t>
      </w:r>
    </w:p>
    <w:p w:rsidR="00755B4C" w:rsidRPr="00755B4C" w:rsidRDefault="00755B4C" w:rsidP="00755B4C">
      <w:pPr>
        <w:jc w:val="center"/>
        <w:rPr>
          <w:rFonts w:ascii="仿宋" w:eastAsia="仿宋" w:hAnsi="仿宋"/>
          <w:b/>
          <w:sz w:val="32"/>
          <w:szCs w:val="32"/>
        </w:rPr>
      </w:pPr>
      <w:r w:rsidRPr="00755B4C">
        <w:rPr>
          <w:rFonts w:ascii="仿宋" w:eastAsia="仿宋" w:hAnsi="仿宋" w:hint="eastAsia"/>
          <w:b/>
          <w:sz w:val="32"/>
          <w:szCs w:val="32"/>
        </w:rPr>
        <w:t>百分制分数</w:t>
      </w:r>
      <w:proofErr w:type="gramStart"/>
      <w:r w:rsidRPr="00755B4C">
        <w:rPr>
          <w:rFonts w:ascii="仿宋" w:eastAsia="仿宋" w:hAnsi="仿宋" w:hint="eastAsia"/>
          <w:b/>
          <w:sz w:val="32"/>
          <w:szCs w:val="32"/>
        </w:rPr>
        <w:t>与绩点</w:t>
      </w:r>
      <w:proofErr w:type="gramEnd"/>
      <w:r w:rsidRPr="00755B4C">
        <w:rPr>
          <w:rFonts w:ascii="仿宋" w:eastAsia="仿宋" w:hAnsi="仿宋" w:hint="eastAsia"/>
          <w:b/>
          <w:sz w:val="32"/>
          <w:szCs w:val="32"/>
        </w:rPr>
        <w:t>分段对照表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</w:tblGrid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/>
                <w:sz w:val="32"/>
                <w:szCs w:val="32"/>
              </w:rPr>
              <w:t>百分制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755B4C">
              <w:rPr>
                <w:rFonts w:ascii="仿宋" w:eastAsia="仿宋" w:hAnsi="仿宋" w:hint="eastAsia"/>
                <w:sz w:val="32"/>
                <w:szCs w:val="32"/>
              </w:rPr>
              <w:t>绩点</w:t>
            </w:r>
            <w:proofErr w:type="gramEnd"/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95-100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4.0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90-94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4.0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85-89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3.7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81-84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3.3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78-80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3.0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75-77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2.7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71-74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2.3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68-70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2.0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64-67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1.7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60-63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1.0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补考60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1.0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 xml:space="preserve">&lt;60 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</w:tbl>
    <w:p w:rsidR="00755B4C" w:rsidRPr="00755B4C" w:rsidRDefault="00755B4C" w:rsidP="00755B4C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755B4C" w:rsidRPr="00755B4C" w:rsidRDefault="00755B4C" w:rsidP="00755B4C">
      <w:pPr>
        <w:jc w:val="center"/>
        <w:rPr>
          <w:rFonts w:ascii="仿宋" w:eastAsia="仿宋" w:hAnsi="仿宋"/>
          <w:b/>
          <w:sz w:val="32"/>
          <w:szCs w:val="32"/>
        </w:rPr>
      </w:pPr>
      <w:r w:rsidRPr="00755B4C">
        <w:rPr>
          <w:rFonts w:ascii="仿宋" w:eastAsia="仿宋" w:hAnsi="仿宋" w:hint="eastAsia"/>
          <w:b/>
          <w:sz w:val="32"/>
          <w:szCs w:val="32"/>
        </w:rPr>
        <w:t>五级制分数</w:t>
      </w:r>
      <w:proofErr w:type="gramStart"/>
      <w:r w:rsidRPr="00755B4C">
        <w:rPr>
          <w:rFonts w:ascii="仿宋" w:eastAsia="仿宋" w:hAnsi="仿宋" w:hint="eastAsia"/>
          <w:b/>
          <w:sz w:val="32"/>
          <w:szCs w:val="32"/>
        </w:rPr>
        <w:t>与绩点</w:t>
      </w:r>
      <w:proofErr w:type="gramEnd"/>
      <w:r w:rsidRPr="00755B4C">
        <w:rPr>
          <w:rFonts w:ascii="仿宋" w:eastAsia="仿宋" w:hAnsi="仿宋" w:hint="eastAsia"/>
          <w:b/>
          <w:sz w:val="32"/>
          <w:szCs w:val="32"/>
        </w:rPr>
        <w:t>分段对照表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</w:tblGrid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/>
                <w:sz w:val="32"/>
                <w:szCs w:val="32"/>
              </w:rPr>
              <w:t>五级制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755B4C">
              <w:rPr>
                <w:rFonts w:ascii="仿宋" w:eastAsia="仿宋" w:hAnsi="仿宋" w:hint="eastAsia"/>
                <w:sz w:val="32"/>
                <w:szCs w:val="32"/>
              </w:rPr>
              <w:t>绩点</w:t>
            </w:r>
            <w:proofErr w:type="gramEnd"/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优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3.9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良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3.3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中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2.3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合格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1.0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不合格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</w:tbl>
    <w:p w:rsidR="00755B4C" w:rsidRPr="00755B4C" w:rsidRDefault="00755B4C" w:rsidP="00755B4C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755B4C" w:rsidRPr="00755B4C" w:rsidRDefault="00755B4C" w:rsidP="00755B4C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755B4C">
        <w:rPr>
          <w:rFonts w:ascii="仿宋" w:eastAsia="仿宋" w:hAnsi="仿宋" w:hint="eastAsia"/>
          <w:b/>
          <w:sz w:val="32"/>
          <w:szCs w:val="32"/>
        </w:rPr>
        <w:t>境外多级</w:t>
      </w:r>
      <w:proofErr w:type="gramStart"/>
      <w:r w:rsidRPr="00755B4C">
        <w:rPr>
          <w:rFonts w:ascii="仿宋" w:eastAsia="仿宋" w:hAnsi="仿宋" w:hint="eastAsia"/>
          <w:b/>
          <w:sz w:val="32"/>
          <w:szCs w:val="32"/>
        </w:rPr>
        <w:t>制成绩</w:t>
      </w:r>
      <w:proofErr w:type="gramEnd"/>
      <w:r w:rsidRPr="00755B4C">
        <w:rPr>
          <w:rFonts w:ascii="仿宋" w:eastAsia="仿宋" w:hAnsi="仿宋" w:hint="eastAsia"/>
          <w:b/>
          <w:sz w:val="32"/>
          <w:szCs w:val="32"/>
        </w:rPr>
        <w:t>与我校百分制成绩换算表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</w:tblGrid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多</w:t>
            </w:r>
            <w:r w:rsidRPr="00755B4C">
              <w:rPr>
                <w:rFonts w:ascii="仿宋" w:eastAsia="仿宋" w:hAnsi="仿宋"/>
                <w:sz w:val="32"/>
                <w:szCs w:val="32"/>
              </w:rPr>
              <w:t>级制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百分制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A</w:t>
            </w:r>
            <w:r w:rsidRPr="00755B4C">
              <w:rPr>
                <w:rFonts w:ascii="仿宋" w:eastAsia="仿宋" w:hAnsi="仿宋" w:hint="eastAsia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95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A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92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A</w:t>
            </w:r>
            <w:r w:rsidRPr="00755B4C">
              <w:rPr>
                <w:rFonts w:ascii="仿宋" w:eastAsia="仿宋" w:hAnsi="仿宋" w:hint="eastAsia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87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B</w:t>
            </w:r>
            <w:r w:rsidRPr="00755B4C">
              <w:rPr>
                <w:rFonts w:ascii="仿宋" w:eastAsia="仿宋" w:hAnsi="仿宋" w:hint="eastAsia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82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B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79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B</w:t>
            </w:r>
            <w:r w:rsidRPr="00755B4C">
              <w:rPr>
                <w:rFonts w:ascii="仿宋" w:eastAsia="仿宋" w:hAnsi="仿宋" w:hint="eastAsia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76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C</w:t>
            </w:r>
            <w:r w:rsidRPr="00755B4C">
              <w:rPr>
                <w:rFonts w:ascii="仿宋" w:eastAsia="仿宋" w:hAnsi="仿宋" w:hint="eastAsia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74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C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70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C</w:t>
            </w:r>
            <w:r w:rsidRPr="00755B4C">
              <w:rPr>
                <w:rFonts w:ascii="仿宋" w:eastAsia="仿宋" w:hAnsi="仿宋" w:hint="eastAsia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67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D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63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D</w:t>
            </w:r>
            <w:r w:rsidRPr="00755B4C">
              <w:rPr>
                <w:rFonts w:ascii="仿宋" w:eastAsia="仿宋" w:hAnsi="仿宋" w:hint="eastAsia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</w:tr>
      <w:tr w:rsidR="00755B4C" w:rsidRPr="00755B4C" w:rsidTr="003A0C47">
        <w:trPr>
          <w:jc w:val="center"/>
        </w:trPr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F</w:t>
            </w:r>
          </w:p>
        </w:tc>
        <w:tc>
          <w:tcPr>
            <w:tcW w:w="1704" w:type="dxa"/>
          </w:tcPr>
          <w:p w:rsidR="00755B4C" w:rsidRPr="00755B4C" w:rsidRDefault="00755B4C" w:rsidP="003A0C4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55B4C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</w:tbl>
    <w:p w:rsidR="00755B4C" w:rsidRDefault="00755B4C" w:rsidP="00755B4C"/>
    <w:p w:rsidR="00755B4C" w:rsidRDefault="00755B4C" w:rsidP="006B6E31">
      <w:pPr>
        <w:tabs>
          <w:tab w:val="left" w:pos="2250"/>
        </w:tabs>
        <w:spacing w:before="100" w:beforeAutospacing="1"/>
        <w:ind w:firstLineChars="1900" w:firstLine="6080"/>
        <w:rPr>
          <w:rFonts w:ascii="仿宋_GB2312" w:eastAsia="仿宋_GB2312"/>
          <w:sz w:val="32"/>
        </w:rPr>
      </w:pPr>
    </w:p>
    <w:p w:rsidR="006B6E31" w:rsidRDefault="006B6E31" w:rsidP="006B6E31">
      <w:pPr>
        <w:tabs>
          <w:tab w:val="left" w:pos="2250"/>
        </w:tabs>
        <w:spacing w:before="100" w:beforeAutospacing="1"/>
        <w:ind w:firstLineChars="1900" w:firstLine="60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教务处</w:t>
      </w:r>
    </w:p>
    <w:p w:rsidR="00D07B06" w:rsidRPr="006F2CCD" w:rsidRDefault="00495EBB" w:rsidP="00815067">
      <w:pPr>
        <w:pStyle w:val="a4"/>
        <w:spacing w:afterLines="600" w:after="3864"/>
        <w:ind w:leftChars="0" w:left="0" w:rightChars="26" w:right="55" w:firstLineChars="650" w:firstLine="2080"/>
        <w:jc w:val="right"/>
        <w:rPr>
          <w:rFonts w:ascii="宋体" w:hAnsi="宋体" w:cs="宋体"/>
        </w:rPr>
      </w:pPr>
      <w:r w:rsidRPr="006F2CCD">
        <w:rPr>
          <w:rFonts w:ascii="仿宋_GB2312" w:eastAsia="仿宋_GB2312" w:hint="eastAsia"/>
        </w:rPr>
        <w:t>二</w:t>
      </w:r>
      <w:r w:rsidRPr="006F2CCD">
        <w:rPr>
          <w:rFonts w:ascii="宋体" w:hAnsi="宋体" w:cs="宋体" w:hint="eastAsia"/>
        </w:rPr>
        <w:t>〇</w:t>
      </w:r>
      <w:r w:rsidRPr="006F2CCD">
        <w:rPr>
          <w:rFonts w:ascii="仿宋_GB2312" w:eastAsia="仿宋_GB2312" w:hAnsi="仿宋_GB2312" w:cs="仿宋_GB2312" w:hint="eastAsia"/>
        </w:rPr>
        <w:t>一</w:t>
      </w:r>
      <w:r w:rsidR="00CC415E">
        <w:rPr>
          <w:rFonts w:ascii="仿宋_GB2312" w:eastAsia="仿宋_GB2312" w:hAnsi="仿宋_GB2312" w:cs="仿宋_GB2312" w:hint="eastAsia"/>
        </w:rPr>
        <w:t>五</w:t>
      </w:r>
      <w:r w:rsidRPr="006F2CCD">
        <w:rPr>
          <w:rFonts w:ascii="仿宋_GB2312" w:eastAsia="仿宋_GB2312" w:hAnsi="仿宋_GB2312" w:cs="仿宋_GB2312" w:hint="eastAsia"/>
        </w:rPr>
        <w:t>年</w:t>
      </w:r>
      <w:r w:rsidR="00CC415E">
        <w:rPr>
          <w:rFonts w:ascii="仿宋_GB2312" w:eastAsia="仿宋_GB2312" w:hint="eastAsia"/>
        </w:rPr>
        <w:t>二</w:t>
      </w:r>
      <w:r w:rsidRPr="006F2CCD">
        <w:rPr>
          <w:rFonts w:ascii="仿宋_GB2312" w:eastAsia="仿宋_GB2312" w:hint="eastAsia"/>
        </w:rPr>
        <w:t>月</w:t>
      </w:r>
      <w:r w:rsidR="0091278A">
        <w:rPr>
          <w:rFonts w:ascii="仿宋_GB2312" w:eastAsia="仿宋_GB2312" w:hint="eastAsia"/>
        </w:rPr>
        <w:t>六</w:t>
      </w:r>
      <w:r w:rsidRPr="006F2CCD">
        <w:rPr>
          <w:rFonts w:ascii="仿宋_GB2312" w:eastAsia="仿宋_GB2312" w:hint="eastAsia"/>
        </w:rPr>
        <w:t>日</w:t>
      </w:r>
    </w:p>
    <w:sectPr w:rsidR="00D07B06" w:rsidRPr="006F2CCD" w:rsidSect="0091278A">
      <w:footerReference w:type="even" r:id="rId8"/>
      <w:footerReference w:type="default" r:id="rId9"/>
      <w:pgSz w:w="11906" w:h="16838" w:code="9"/>
      <w:pgMar w:top="1440" w:right="1800" w:bottom="1440" w:left="1800" w:header="851" w:footer="992" w:gutter="0"/>
      <w:pgNumType w:fmt="numberInDash"/>
      <w:cols w:space="425"/>
      <w:docGrid w:type="lines" w:linePitch="6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57" w:rsidRDefault="002E3157" w:rsidP="0072093B">
      <w:r>
        <w:separator/>
      </w:r>
    </w:p>
  </w:endnote>
  <w:endnote w:type="continuationSeparator" w:id="0">
    <w:p w:rsidR="002E3157" w:rsidRDefault="002E3157" w:rsidP="0072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5D" w:rsidRDefault="00065864" w:rsidP="00D004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2C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285D" w:rsidRDefault="002E3157" w:rsidP="00D00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5D" w:rsidRDefault="006F2CCD" w:rsidP="00D004DA">
    <w:pPr>
      <w:pStyle w:val="a3"/>
      <w:tabs>
        <w:tab w:val="clear" w:pos="4153"/>
        <w:tab w:val="clear" w:pos="8306"/>
        <w:tab w:val="left" w:pos="8145"/>
      </w:tabs>
      <w:ind w:right="360"/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57" w:rsidRDefault="002E3157" w:rsidP="0072093B">
      <w:r>
        <w:separator/>
      </w:r>
    </w:p>
  </w:footnote>
  <w:footnote w:type="continuationSeparator" w:id="0">
    <w:p w:rsidR="002E3157" w:rsidRDefault="002E3157" w:rsidP="0072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3886"/>
    <w:multiLevelType w:val="multilevel"/>
    <w:tmpl w:val="22583886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32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8B"/>
    <w:rsid w:val="00065864"/>
    <w:rsid w:val="00071CE6"/>
    <w:rsid w:val="00112A18"/>
    <w:rsid w:val="001476B4"/>
    <w:rsid w:val="001E0DFF"/>
    <w:rsid w:val="002336B1"/>
    <w:rsid w:val="002509E0"/>
    <w:rsid w:val="002570E2"/>
    <w:rsid w:val="00273054"/>
    <w:rsid w:val="00290FCE"/>
    <w:rsid w:val="002B131C"/>
    <w:rsid w:val="002E3157"/>
    <w:rsid w:val="003471D5"/>
    <w:rsid w:val="00392DE8"/>
    <w:rsid w:val="003C2B71"/>
    <w:rsid w:val="003F1E96"/>
    <w:rsid w:val="00495EBB"/>
    <w:rsid w:val="0055545C"/>
    <w:rsid w:val="00640CE5"/>
    <w:rsid w:val="006B6E31"/>
    <w:rsid w:val="006F2CCD"/>
    <w:rsid w:val="0072093B"/>
    <w:rsid w:val="00755B4C"/>
    <w:rsid w:val="00783F29"/>
    <w:rsid w:val="007E620C"/>
    <w:rsid w:val="007F1A5F"/>
    <w:rsid w:val="00815067"/>
    <w:rsid w:val="0091278A"/>
    <w:rsid w:val="00914001"/>
    <w:rsid w:val="009C5262"/>
    <w:rsid w:val="00A67B3B"/>
    <w:rsid w:val="00A67C94"/>
    <w:rsid w:val="00BB549F"/>
    <w:rsid w:val="00C6561D"/>
    <w:rsid w:val="00C67AA5"/>
    <w:rsid w:val="00C8090F"/>
    <w:rsid w:val="00CB4A9C"/>
    <w:rsid w:val="00CC415E"/>
    <w:rsid w:val="00D07B06"/>
    <w:rsid w:val="00DB1B09"/>
    <w:rsid w:val="00DC618B"/>
    <w:rsid w:val="00E903D8"/>
    <w:rsid w:val="00EA6E9E"/>
    <w:rsid w:val="00F84D8B"/>
    <w:rsid w:val="00F960E0"/>
    <w:rsid w:val="00F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DC618B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character" w:customStyle="1" w:styleId="2Char">
    <w:name w:val="正文文本缩进 2 Char"/>
    <w:basedOn w:val="a0"/>
    <w:link w:val="2"/>
    <w:rsid w:val="00DC618B"/>
    <w:rPr>
      <w:rFonts w:ascii="Times New Roman" w:eastAsia="宋体" w:hAnsi="Times New Roman" w:cs="Times New Roman"/>
      <w:sz w:val="32"/>
      <w:szCs w:val="24"/>
    </w:rPr>
  </w:style>
  <w:style w:type="paragraph" w:styleId="a3">
    <w:name w:val="footer"/>
    <w:basedOn w:val="a"/>
    <w:link w:val="Char"/>
    <w:rsid w:val="00DC6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C618B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rsid w:val="00DC618B"/>
    <w:pPr>
      <w:ind w:leftChars="2500" w:left="100"/>
    </w:pPr>
    <w:rPr>
      <w:sz w:val="32"/>
    </w:rPr>
  </w:style>
  <w:style w:type="character" w:customStyle="1" w:styleId="Char0">
    <w:name w:val="日期 Char"/>
    <w:basedOn w:val="a0"/>
    <w:link w:val="a4"/>
    <w:rsid w:val="00DC618B"/>
    <w:rPr>
      <w:rFonts w:ascii="Times New Roman" w:eastAsia="宋体" w:hAnsi="Times New Roman" w:cs="Times New Roman"/>
      <w:sz w:val="32"/>
      <w:szCs w:val="24"/>
    </w:rPr>
  </w:style>
  <w:style w:type="character" w:styleId="a5">
    <w:name w:val="page number"/>
    <w:basedOn w:val="a0"/>
    <w:rsid w:val="00DC618B"/>
  </w:style>
  <w:style w:type="character" w:styleId="a6">
    <w:name w:val="Placeholder Text"/>
    <w:basedOn w:val="a0"/>
    <w:uiPriority w:val="99"/>
    <w:semiHidden/>
    <w:rsid w:val="00DC618B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DC61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618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55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554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DC618B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character" w:customStyle="1" w:styleId="2Char">
    <w:name w:val="正文文本缩进 2 Char"/>
    <w:basedOn w:val="a0"/>
    <w:link w:val="2"/>
    <w:rsid w:val="00DC618B"/>
    <w:rPr>
      <w:rFonts w:ascii="Times New Roman" w:eastAsia="宋体" w:hAnsi="Times New Roman" w:cs="Times New Roman"/>
      <w:sz w:val="32"/>
      <w:szCs w:val="24"/>
    </w:rPr>
  </w:style>
  <w:style w:type="paragraph" w:styleId="a3">
    <w:name w:val="footer"/>
    <w:basedOn w:val="a"/>
    <w:link w:val="Char"/>
    <w:rsid w:val="00DC6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C618B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rsid w:val="00DC618B"/>
    <w:pPr>
      <w:ind w:leftChars="2500" w:left="100"/>
    </w:pPr>
    <w:rPr>
      <w:sz w:val="32"/>
    </w:rPr>
  </w:style>
  <w:style w:type="character" w:customStyle="1" w:styleId="Char0">
    <w:name w:val="日期 Char"/>
    <w:basedOn w:val="a0"/>
    <w:link w:val="a4"/>
    <w:rsid w:val="00DC618B"/>
    <w:rPr>
      <w:rFonts w:ascii="Times New Roman" w:eastAsia="宋体" w:hAnsi="Times New Roman" w:cs="Times New Roman"/>
      <w:sz w:val="32"/>
      <w:szCs w:val="24"/>
    </w:rPr>
  </w:style>
  <w:style w:type="character" w:styleId="a5">
    <w:name w:val="page number"/>
    <w:basedOn w:val="a0"/>
    <w:rsid w:val="00DC618B"/>
  </w:style>
  <w:style w:type="character" w:styleId="a6">
    <w:name w:val="Placeholder Text"/>
    <w:basedOn w:val="a0"/>
    <w:uiPriority w:val="99"/>
    <w:semiHidden/>
    <w:rsid w:val="00DC618B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DC618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618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55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554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4</cp:revision>
  <cp:lastPrinted>2015-02-06T03:37:00Z</cp:lastPrinted>
  <dcterms:created xsi:type="dcterms:W3CDTF">2015-02-06T05:32:00Z</dcterms:created>
  <dcterms:modified xsi:type="dcterms:W3CDTF">2015-02-06T06:54:00Z</dcterms:modified>
</cp:coreProperties>
</file>